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D8" w:rsidRPr="00487CBD" w:rsidRDefault="004D2FD8" w:rsidP="00764FC7">
      <w:pPr>
        <w:pStyle w:val="Titre1"/>
        <w:numPr>
          <w:ilvl w:val="0"/>
          <w:numId w:val="0"/>
        </w:numPr>
        <w:tabs>
          <w:tab w:val="left" w:pos="709"/>
          <w:tab w:val="left" w:pos="851"/>
        </w:tabs>
        <w:spacing w:before="0" w:after="0"/>
        <w:ind w:right="-142"/>
        <w:jc w:val="center"/>
        <w:rPr>
          <w:rFonts w:ascii="Times New Roman" w:hAnsi="Times New Roman"/>
          <w:sz w:val="32"/>
          <w:szCs w:val="32"/>
        </w:rPr>
      </w:pPr>
      <w:bookmarkStart w:id="0" w:name="_Toc42488094"/>
      <w:bookmarkStart w:id="1" w:name="_GoBack"/>
      <w:bookmarkEnd w:id="1"/>
      <w:r w:rsidRPr="00487CBD">
        <w:rPr>
          <w:rFonts w:ascii="Times New Roman" w:hAnsi="Times New Roman"/>
          <w:i/>
          <w:sz w:val="32"/>
        </w:rPr>
        <w:t>B.</w:t>
      </w:r>
      <w:r w:rsidRPr="00487CBD">
        <w:rPr>
          <w:rFonts w:ascii="Times New Roman" w:hAnsi="Times New Roman"/>
        </w:rPr>
        <w:tab/>
      </w:r>
      <w:r w:rsidRPr="00487CBD">
        <w:rPr>
          <w:rFonts w:ascii="Times New Roman" w:hAnsi="Times New Roman"/>
          <w:i/>
          <w:sz w:val="32"/>
        </w:rPr>
        <w:t>PROJET DE CONTRAT ET CONDITIONS PARTICULIÈRES INCLUANT LES ANNEXES</w:t>
      </w:r>
      <w:bookmarkEnd w:id="0"/>
    </w:p>
    <w:p w:rsidR="004D2FD8" w:rsidRPr="00487CBD" w:rsidRDefault="004D2FD8">
      <w:pPr>
        <w:rPr>
          <w:rFonts w:ascii="Times New Roman" w:hAnsi="Times New Roman"/>
          <w:szCs w:val="32"/>
        </w:rPr>
      </w:pPr>
      <w:r w:rsidRPr="00487CBD">
        <w:rPr>
          <w:rFonts w:ascii="Times New Roman" w:hAnsi="Times New Roman"/>
        </w:rPr>
        <w:br w:type="page"/>
      </w:r>
    </w:p>
    <w:p w:rsidR="004D2FD8" w:rsidRPr="00487CBD" w:rsidRDefault="004D2FD8">
      <w:pPr>
        <w:pStyle w:val="Titre1"/>
        <w:numPr>
          <w:ilvl w:val="0"/>
          <w:numId w:val="0"/>
        </w:numPr>
        <w:jc w:val="center"/>
        <w:rPr>
          <w:rFonts w:ascii="Times New Roman" w:hAnsi="Times New Roman"/>
          <w:iCs/>
          <w:sz w:val="28"/>
          <w:szCs w:val="28"/>
        </w:rPr>
      </w:pPr>
      <w:bookmarkStart w:id="2" w:name="_Toc42488095"/>
      <w:r w:rsidRPr="00487CBD">
        <w:rPr>
          <w:rFonts w:ascii="Times New Roman" w:hAnsi="Times New Roman"/>
          <w:sz w:val="28"/>
        </w:rPr>
        <w:t>PROJET DE CONTRAT</w:t>
      </w:r>
      <w:bookmarkEnd w:id="2"/>
    </w:p>
    <w:p w:rsidR="00623B00" w:rsidRPr="00487CBD" w:rsidRDefault="00623B00" w:rsidP="00623B00">
      <w:pPr>
        <w:rPr>
          <w:rFonts w:ascii="Times New Roman" w:hAnsi="Times New Roman"/>
        </w:rPr>
      </w:pPr>
    </w:p>
    <w:p w:rsidR="000417E2" w:rsidRPr="00487CBD" w:rsidRDefault="000417E2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</w:rPr>
      </w:pPr>
      <w:r w:rsidRPr="00487CBD">
        <w:rPr>
          <w:rFonts w:ascii="Times New Roman" w:hAnsi="Times New Roman"/>
          <w:sz w:val="28"/>
        </w:rPr>
        <w:t xml:space="preserve">CONTRAT DE FOURNITURES </w:t>
      </w:r>
    </w:p>
    <w:p w:rsidR="000417E2" w:rsidRPr="00487CBD" w:rsidRDefault="00E02426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</w:rPr>
      </w:pPr>
      <w:r w:rsidRPr="00487CBD">
        <w:rPr>
          <w:rFonts w:ascii="Times New Roman" w:hAnsi="Times New Roman"/>
          <w:sz w:val="28"/>
        </w:rPr>
        <w:t>POUR LES ACTIONS EXTÉRIEURES DE L'UNION EUROPÉENNE</w:t>
      </w:r>
    </w:p>
    <w:p w:rsidR="00623B00" w:rsidRPr="00487CBD" w:rsidRDefault="00623B00" w:rsidP="00764FC7">
      <w:pPr>
        <w:pStyle w:val="oddl-nadpis"/>
        <w:keepNext w:val="0"/>
        <w:widowControl/>
        <w:jc w:val="center"/>
        <w:rPr>
          <w:rFonts w:ascii="Times New Roman" w:hAnsi="Times New Roman"/>
          <w:sz w:val="28"/>
          <w:szCs w:val="28"/>
        </w:rPr>
      </w:pPr>
      <w:r w:rsidRPr="00487CBD">
        <w:rPr>
          <w:rFonts w:ascii="Times New Roman" w:hAnsi="Times New Roman"/>
          <w:b w:val="0"/>
          <w:smallCaps/>
          <w:sz w:val="28"/>
        </w:rPr>
        <w:t>N</w:t>
      </w:r>
      <w:r w:rsidRPr="00487CBD">
        <w:rPr>
          <w:rFonts w:ascii="Times New Roman" w:hAnsi="Times New Roman"/>
          <w:smallCaps/>
          <w:sz w:val="28"/>
        </w:rPr>
        <w:t xml:space="preserve">° </w:t>
      </w:r>
      <w:r w:rsidRPr="00487CBD">
        <w:rPr>
          <w:rFonts w:ascii="Times New Roman" w:hAnsi="Times New Roman"/>
          <w:sz w:val="28"/>
        </w:rPr>
        <w:t>&lt;</w:t>
      </w:r>
      <w:r w:rsidRPr="00487CBD">
        <w:rPr>
          <w:rFonts w:ascii="Times New Roman" w:hAnsi="Times New Roman"/>
          <w:b w:val="0"/>
          <w:sz w:val="28"/>
          <w:highlight w:val="yellow"/>
        </w:rPr>
        <w:t>numéro de contrat</w:t>
      </w:r>
      <w:r w:rsidRPr="00487CBD">
        <w:rPr>
          <w:rFonts w:ascii="Times New Roman" w:hAnsi="Times New Roman"/>
          <w:sz w:val="28"/>
        </w:rPr>
        <w:t>&gt;</w:t>
      </w:r>
    </w:p>
    <w:p w:rsidR="000417E2" w:rsidRPr="00487CBD" w:rsidRDefault="000417E2" w:rsidP="000417E2">
      <w:pPr>
        <w:rPr>
          <w:rFonts w:ascii="Times New Roman" w:hAnsi="Times New Roman"/>
        </w:rPr>
      </w:pPr>
    </w:p>
    <w:p w:rsidR="004D2FD8" w:rsidRPr="00487CBD" w:rsidRDefault="00271700" w:rsidP="00514BE0">
      <w:pPr>
        <w:spacing w:after="720"/>
        <w:jc w:val="center"/>
        <w:rPr>
          <w:rFonts w:ascii="Times New Roman" w:hAnsi="Times New Roman"/>
          <w:b/>
        </w:rPr>
      </w:pPr>
      <w:r w:rsidRPr="00487CBD">
        <w:rPr>
          <w:rFonts w:ascii="Times New Roman" w:hAnsi="Times New Roman"/>
          <w:b/>
          <w:smallCaps/>
          <w:sz w:val="28"/>
        </w:rPr>
        <w:t xml:space="preserve">financé par </w:t>
      </w:r>
      <w:r w:rsidR="00DD4512" w:rsidRPr="00487CBD" w:rsidDel="00DD4512">
        <w:rPr>
          <w:rFonts w:ascii="Times New Roman" w:hAnsi="Times New Roman"/>
          <w:b/>
          <w:smallCaps/>
          <w:sz w:val="28"/>
        </w:rPr>
        <w:t xml:space="preserve"> </w:t>
      </w:r>
      <w:r w:rsidR="009E4DC5" w:rsidRPr="00487CBD">
        <w:rPr>
          <w:rFonts w:ascii="Times New Roman" w:hAnsi="Times New Roman"/>
          <w:b/>
          <w:smallCaps/>
          <w:sz w:val="28"/>
        </w:rPr>
        <w:t>le F</w:t>
      </w:r>
      <w:r w:rsidRPr="00487CBD">
        <w:rPr>
          <w:rFonts w:ascii="Times New Roman" w:hAnsi="Times New Roman"/>
          <w:b/>
          <w:smallCaps/>
          <w:sz w:val="28"/>
        </w:rPr>
        <w:t>ED</w:t>
      </w:r>
    </w:p>
    <w:p w:rsidR="00DD4512" w:rsidRPr="00487CBD" w:rsidRDefault="00DD4512" w:rsidP="00487CBD">
      <w:pPr>
        <w:spacing w:before="0" w:after="0"/>
        <w:jc w:val="both"/>
        <w:rPr>
          <w:rFonts w:ascii="Times New Roman" w:hAnsi="Times New Roman"/>
          <w:sz w:val="22"/>
        </w:rPr>
      </w:pPr>
      <w:r w:rsidRPr="00487CBD">
        <w:rPr>
          <w:rFonts w:ascii="Times New Roman" w:hAnsi="Times New Roman"/>
          <w:sz w:val="22"/>
        </w:rPr>
        <w:t>Le Régisseur du Devis-Programme Pluriannuel ACET 2, S/C Direction Générale du Ministère des Finances et du Budget,</w:t>
      </w:r>
      <w:r w:rsidR="00C051C9" w:rsidRPr="00487CBD">
        <w:rPr>
          <w:rFonts w:ascii="Times New Roman" w:hAnsi="Times New Roman"/>
          <w:sz w:val="22"/>
        </w:rPr>
        <w:t xml:space="preserve"> B.P : 144, N’Djaména </w:t>
      </w:r>
      <w:r w:rsidR="001701E5" w:rsidRPr="00487CBD">
        <w:rPr>
          <w:rFonts w:ascii="Times New Roman" w:hAnsi="Times New Roman"/>
          <w:sz w:val="22"/>
        </w:rPr>
        <w:t>–</w:t>
      </w:r>
      <w:r w:rsidR="00C051C9" w:rsidRPr="00487CBD">
        <w:rPr>
          <w:rFonts w:ascii="Times New Roman" w:hAnsi="Times New Roman"/>
          <w:sz w:val="22"/>
        </w:rPr>
        <w:t xml:space="preserve"> Tchad</w:t>
      </w:r>
      <w:r w:rsidR="001701E5" w:rsidRPr="00487CBD">
        <w:rPr>
          <w:rFonts w:ascii="Times New Roman" w:hAnsi="Times New Roman"/>
          <w:sz w:val="22"/>
        </w:rPr>
        <w:t>, E-mail : acet2.FED@gmail.com.</w:t>
      </w:r>
    </w:p>
    <w:p w:rsidR="004D2FD8" w:rsidRPr="00487CBD" w:rsidRDefault="004D2FD8" w:rsidP="00AB471B">
      <w:pPr>
        <w:spacing w:before="0" w:after="0"/>
        <w:rPr>
          <w:rFonts w:ascii="Times New Roman" w:hAnsi="Times New Roman"/>
          <w:sz w:val="22"/>
          <w:szCs w:val="22"/>
        </w:rPr>
      </w:pPr>
      <w:r w:rsidRPr="00487CBD">
        <w:rPr>
          <w:rFonts w:ascii="Times New Roman" w:hAnsi="Times New Roman"/>
          <w:sz w:val="22"/>
        </w:rPr>
        <w:t>(</w:t>
      </w:r>
      <w:r w:rsidR="009E4DC5" w:rsidRPr="00487CBD">
        <w:rPr>
          <w:rFonts w:ascii="Times New Roman" w:hAnsi="Times New Roman"/>
          <w:sz w:val="22"/>
        </w:rPr>
        <w:t xml:space="preserve">le </w:t>
      </w:r>
      <w:r w:rsidRPr="00487CBD">
        <w:rPr>
          <w:rFonts w:ascii="Times New Roman" w:hAnsi="Times New Roman"/>
          <w:sz w:val="22"/>
        </w:rPr>
        <w:t>«pouvoir adjudicateur»),</w:t>
      </w:r>
    </w:p>
    <w:p w:rsidR="004D2FD8" w:rsidRPr="00487CBD" w:rsidRDefault="004D2FD8" w:rsidP="00514BE0">
      <w:pPr>
        <w:spacing w:before="0"/>
        <w:jc w:val="right"/>
        <w:rPr>
          <w:rFonts w:ascii="Times New Roman" w:hAnsi="Times New Roman"/>
          <w:sz w:val="22"/>
          <w:szCs w:val="22"/>
        </w:rPr>
      </w:pPr>
      <w:r w:rsidRPr="00487CBD">
        <w:rPr>
          <w:rFonts w:ascii="Times New Roman" w:hAnsi="Times New Roman"/>
          <w:sz w:val="22"/>
        </w:rPr>
        <w:t>d'une part,</w:t>
      </w:r>
    </w:p>
    <w:p w:rsidR="004D2FD8" w:rsidRPr="00487CBD" w:rsidRDefault="004D2FD8">
      <w:pPr>
        <w:spacing w:before="0" w:after="0"/>
        <w:rPr>
          <w:rFonts w:ascii="Times New Roman" w:hAnsi="Times New Roman"/>
          <w:sz w:val="22"/>
          <w:szCs w:val="22"/>
        </w:rPr>
      </w:pPr>
      <w:r w:rsidRPr="00487CBD">
        <w:rPr>
          <w:rFonts w:ascii="Times New Roman" w:hAnsi="Times New Roman"/>
          <w:sz w:val="22"/>
        </w:rPr>
        <w:t>et</w:t>
      </w:r>
    </w:p>
    <w:p w:rsidR="00B90C14" w:rsidRPr="00487CBD" w:rsidRDefault="004D2FD8" w:rsidP="00514BE0">
      <w:pPr>
        <w:spacing w:before="240" w:after="0"/>
        <w:rPr>
          <w:rFonts w:ascii="Times New Roman" w:hAnsi="Times New Roman"/>
          <w:sz w:val="22"/>
          <w:szCs w:val="22"/>
        </w:rPr>
      </w:pPr>
      <w:r w:rsidRPr="00487CBD">
        <w:rPr>
          <w:rFonts w:ascii="Times New Roman" w:hAnsi="Times New Roman"/>
          <w:sz w:val="22"/>
        </w:rPr>
        <w:t>&lt;</w:t>
      </w:r>
      <w:r w:rsidRPr="00487CBD">
        <w:rPr>
          <w:rFonts w:ascii="Times New Roman" w:hAnsi="Times New Roman"/>
          <w:sz w:val="22"/>
          <w:highlight w:val="yellow"/>
        </w:rPr>
        <w:t>Dénomination officielle complète du contractant</w:t>
      </w:r>
      <w:r w:rsidRPr="00487CBD">
        <w:rPr>
          <w:rFonts w:ascii="Times New Roman" w:hAnsi="Times New Roman"/>
          <w:sz w:val="22"/>
        </w:rPr>
        <w:t xml:space="preserve">&gt; </w:t>
      </w:r>
    </w:p>
    <w:p w:rsidR="00B90C14" w:rsidRPr="00487CBD" w:rsidRDefault="00B90C14" w:rsidP="00C13C29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487CBD">
        <w:rPr>
          <w:rFonts w:ascii="Times New Roman" w:hAnsi="Times New Roman"/>
          <w:sz w:val="22"/>
        </w:rPr>
        <w:t>[&lt;</w:t>
      </w:r>
      <w:r w:rsidRPr="00487CBD">
        <w:rPr>
          <w:rFonts w:ascii="Times New Roman" w:hAnsi="Times New Roman"/>
          <w:sz w:val="22"/>
          <w:highlight w:val="yellow"/>
        </w:rPr>
        <w:t>Forme juridique/titre&gt;]</w:t>
      </w:r>
      <w:r w:rsidRPr="00487CBD">
        <w:rPr>
          <w:rStyle w:val="Appelnotedebasdep"/>
          <w:rFonts w:ascii="Times New Roman" w:hAnsi="Times New Roman"/>
          <w:sz w:val="22"/>
          <w:highlight w:val="yellow"/>
        </w:rPr>
        <w:footnoteReference w:id="1"/>
      </w:r>
    </w:p>
    <w:p w:rsidR="00B90C14" w:rsidRPr="00487CBD" w:rsidRDefault="00B90C14" w:rsidP="00C13C29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487CBD">
        <w:rPr>
          <w:rFonts w:ascii="Times New Roman" w:hAnsi="Times New Roman"/>
          <w:sz w:val="22"/>
          <w:highlight w:val="yellow"/>
        </w:rPr>
        <w:t>[&lt;N° d'enregistrement légal&gt;]</w:t>
      </w:r>
      <w:r w:rsidRPr="00487CBD">
        <w:rPr>
          <w:rStyle w:val="Appelnotedebasdep"/>
          <w:rFonts w:ascii="Times New Roman" w:hAnsi="Times New Roman"/>
          <w:sz w:val="22"/>
          <w:highlight w:val="yellow"/>
        </w:rPr>
        <w:footnoteReference w:id="2"/>
      </w:r>
    </w:p>
    <w:p w:rsidR="00B90C14" w:rsidRPr="00487CBD" w:rsidRDefault="00B202BC" w:rsidP="00C13C29">
      <w:pPr>
        <w:spacing w:before="0" w:after="0"/>
        <w:jc w:val="both"/>
        <w:rPr>
          <w:rFonts w:ascii="Times New Roman" w:hAnsi="Times New Roman"/>
          <w:sz w:val="22"/>
          <w:szCs w:val="22"/>
          <w:highlight w:val="yellow"/>
        </w:rPr>
      </w:pPr>
      <w:r w:rsidRPr="00487CBD">
        <w:rPr>
          <w:rFonts w:ascii="Times New Roman" w:hAnsi="Times New Roman"/>
          <w:sz w:val="22"/>
          <w:highlight w:val="yellow"/>
        </w:rPr>
        <w:t>&lt;Adresse officielle complète&gt;</w:t>
      </w:r>
    </w:p>
    <w:p w:rsidR="004D2FD8" w:rsidRPr="00487CBD" w:rsidRDefault="00B90C14" w:rsidP="00514BE0">
      <w:pPr>
        <w:spacing w:before="0"/>
        <w:jc w:val="both"/>
        <w:rPr>
          <w:rFonts w:ascii="Times New Roman" w:hAnsi="Times New Roman"/>
          <w:sz w:val="22"/>
          <w:szCs w:val="22"/>
        </w:rPr>
      </w:pPr>
      <w:r w:rsidRPr="00487CBD">
        <w:rPr>
          <w:rFonts w:ascii="Times New Roman" w:hAnsi="Times New Roman"/>
          <w:sz w:val="22"/>
          <w:highlight w:val="yellow"/>
        </w:rPr>
        <w:t>[&lt;N° de TVA</w:t>
      </w:r>
      <w:r w:rsidRPr="00487CBD">
        <w:rPr>
          <w:rFonts w:ascii="Times New Roman" w:hAnsi="Times New Roman"/>
          <w:sz w:val="22"/>
        </w:rPr>
        <w:t>&gt;]</w:t>
      </w:r>
      <w:r w:rsidRPr="00487CBD">
        <w:rPr>
          <w:rStyle w:val="Appelnotedebasdep"/>
          <w:rFonts w:ascii="Times New Roman" w:hAnsi="Times New Roman"/>
          <w:sz w:val="22"/>
        </w:rPr>
        <w:footnoteReference w:id="3"/>
      </w:r>
      <w:r w:rsidRPr="00487CBD">
        <w:rPr>
          <w:rFonts w:ascii="Times New Roman" w:hAnsi="Times New Roman"/>
          <w:sz w:val="22"/>
        </w:rPr>
        <w:t>, (</w:t>
      </w:r>
      <w:r w:rsidR="009E4DC5" w:rsidRPr="00487CBD">
        <w:rPr>
          <w:rFonts w:ascii="Times New Roman" w:hAnsi="Times New Roman"/>
          <w:sz w:val="22"/>
        </w:rPr>
        <w:t xml:space="preserve">le </w:t>
      </w:r>
      <w:r w:rsidRPr="00487CBD">
        <w:rPr>
          <w:rFonts w:ascii="Times New Roman" w:hAnsi="Times New Roman"/>
          <w:sz w:val="22"/>
        </w:rPr>
        <w:t>«contractant»)</w:t>
      </w:r>
    </w:p>
    <w:p w:rsidR="004D2FD8" w:rsidRPr="00487CBD" w:rsidRDefault="004D2FD8" w:rsidP="00514BE0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240"/>
        <w:jc w:val="right"/>
        <w:rPr>
          <w:rFonts w:ascii="Times New Roman" w:hAnsi="Times New Roman"/>
          <w:sz w:val="22"/>
          <w:szCs w:val="22"/>
        </w:rPr>
      </w:pPr>
      <w:r w:rsidRPr="00487CBD">
        <w:rPr>
          <w:rFonts w:ascii="Times New Roman" w:hAnsi="Times New Roman"/>
          <w:sz w:val="22"/>
        </w:rPr>
        <w:t>d'autre part,</w:t>
      </w:r>
    </w:p>
    <w:p w:rsidR="004D2FD8" w:rsidRPr="00487CBD" w:rsidRDefault="004D2FD8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before="0" w:after="0"/>
        <w:jc w:val="right"/>
        <w:rPr>
          <w:rFonts w:ascii="Times New Roman" w:hAnsi="Times New Roman"/>
          <w:sz w:val="22"/>
          <w:szCs w:val="22"/>
        </w:rPr>
      </w:pPr>
    </w:p>
    <w:p w:rsidR="004D2FD8" w:rsidRPr="00487CBD" w:rsidRDefault="004D2FD8" w:rsidP="00514BE0">
      <w:pPr>
        <w:spacing w:before="0" w:after="240"/>
        <w:rPr>
          <w:rFonts w:ascii="Times New Roman" w:hAnsi="Times New Roman"/>
          <w:sz w:val="22"/>
          <w:szCs w:val="22"/>
        </w:rPr>
      </w:pPr>
      <w:r w:rsidRPr="00487CBD">
        <w:rPr>
          <w:rFonts w:ascii="Times New Roman" w:hAnsi="Times New Roman"/>
          <w:sz w:val="22"/>
        </w:rPr>
        <w:t>il est convenu ce qui suit:</w:t>
      </w:r>
    </w:p>
    <w:p w:rsidR="00CD243E" w:rsidRPr="00487CBD" w:rsidRDefault="00651D50" w:rsidP="00CD243E">
      <w:pPr>
        <w:spacing w:before="240" w:after="0"/>
        <w:jc w:val="center"/>
        <w:outlineLvl w:val="0"/>
        <w:rPr>
          <w:rFonts w:ascii="Times New Roman" w:hAnsi="Times New Roman"/>
          <w:b/>
          <w:sz w:val="28"/>
        </w:rPr>
      </w:pPr>
      <w:r w:rsidRPr="00487CBD">
        <w:rPr>
          <w:rFonts w:ascii="Times New Roman" w:hAnsi="Times New Roman"/>
          <w:b/>
          <w:sz w:val="28"/>
        </w:rPr>
        <w:t>PROJET :</w:t>
      </w:r>
      <w:r w:rsidR="003F7D59" w:rsidRPr="00487CBD">
        <w:rPr>
          <w:rFonts w:ascii="Times New Roman" w:hAnsi="Times New Roman"/>
          <w:b/>
          <w:sz w:val="28"/>
        </w:rPr>
        <w:t xml:space="preserve"> Programme d’Appui à la Consolidation de l’Etat – Phase 2 (ACET 2)</w:t>
      </w:r>
    </w:p>
    <w:p w:rsidR="004D2FD8" w:rsidRPr="00487CBD" w:rsidRDefault="004D2FD8">
      <w:pPr>
        <w:spacing w:before="0"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87CBD">
        <w:rPr>
          <w:rFonts w:ascii="Times New Roman" w:hAnsi="Times New Roman"/>
          <w:b/>
          <w:sz w:val="28"/>
        </w:rPr>
        <w:t xml:space="preserve">INTITULÉ DU </w:t>
      </w:r>
      <w:r w:rsidR="00A57425" w:rsidRPr="00487CBD">
        <w:rPr>
          <w:rFonts w:ascii="Times New Roman" w:hAnsi="Times New Roman"/>
          <w:b/>
          <w:sz w:val="28"/>
        </w:rPr>
        <w:t>MARCHÉ :</w:t>
      </w:r>
      <w:r w:rsidR="003F7D59" w:rsidRPr="00487CBD">
        <w:rPr>
          <w:rFonts w:ascii="Times New Roman" w:hAnsi="Times New Roman"/>
          <w:sz w:val="28"/>
          <w:szCs w:val="28"/>
        </w:rPr>
        <w:t xml:space="preserve"> </w:t>
      </w:r>
      <w:r w:rsidR="001701E5" w:rsidRPr="00487CBD">
        <w:rPr>
          <w:rStyle w:val="lev"/>
          <w:rFonts w:ascii="Times New Roman" w:hAnsi="Times New Roman"/>
          <w:sz w:val="28"/>
          <w:szCs w:val="28"/>
        </w:rPr>
        <w:t xml:space="preserve"> </w:t>
      </w:r>
      <w:bookmarkStart w:id="3" w:name="_Hlk257439"/>
      <w:r w:rsidR="00EE3056" w:rsidRPr="00487CBD">
        <w:rPr>
          <w:rStyle w:val="lev"/>
          <w:rFonts w:ascii="Times New Roman" w:hAnsi="Times New Roman"/>
          <w:b w:val="0"/>
          <w:sz w:val="24"/>
          <w:szCs w:val="24"/>
        </w:rPr>
        <w:t xml:space="preserve">Acquisition des fournitures et consommables de bureaux au bénéfice du Ministère des Finances et du Budget et </w:t>
      </w:r>
      <w:r w:rsidR="002F4C8C" w:rsidRPr="00487CBD">
        <w:rPr>
          <w:rStyle w:val="lev"/>
          <w:rFonts w:ascii="Times New Roman" w:hAnsi="Times New Roman"/>
          <w:b w:val="0"/>
          <w:sz w:val="24"/>
          <w:szCs w:val="24"/>
        </w:rPr>
        <w:t>de l’INSEED</w:t>
      </w:r>
      <w:r w:rsidR="00EE3056" w:rsidRPr="00487CBD">
        <w:rPr>
          <w:rStyle w:val="lev"/>
          <w:rFonts w:ascii="Times New Roman" w:hAnsi="Times New Roman"/>
          <w:b w:val="0"/>
          <w:sz w:val="24"/>
          <w:szCs w:val="24"/>
        </w:rPr>
        <w:t xml:space="preserve"> dans le cadre du Programme ACET 2 financé par l’Union européenne</w:t>
      </w:r>
      <w:bookmarkEnd w:id="3"/>
      <w:r w:rsidR="00A57425">
        <w:rPr>
          <w:rStyle w:val="lev"/>
          <w:rFonts w:ascii="Times New Roman" w:hAnsi="Times New Roman"/>
          <w:b w:val="0"/>
          <w:sz w:val="24"/>
          <w:szCs w:val="24"/>
        </w:rPr>
        <w:t>.</w:t>
      </w:r>
    </w:p>
    <w:p w:rsidR="004D2FD8" w:rsidRPr="00487CBD" w:rsidRDefault="004D2FD8" w:rsidP="00514BE0">
      <w:pPr>
        <w:spacing w:before="240" w:after="24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87CBD">
        <w:rPr>
          <w:rFonts w:ascii="Times New Roman" w:hAnsi="Times New Roman"/>
          <w:b/>
          <w:sz w:val="28"/>
          <w:szCs w:val="28"/>
        </w:rPr>
        <w:t>Numéro d'identification</w:t>
      </w:r>
      <w:r w:rsidR="00401225" w:rsidRPr="00487CBD">
        <w:rPr>
          <w:rFonts w:ascii="Times New Roman" w:hAnsi="Times New Roman"/>
          <w:b/>
          <w:sz w:val="28"/>
          <w:szCs w:val="28"/>
        </w:rPr>
        <w:t> </w:t>
      </w:r>
      <w:r w:rsidR="00401225" w:rsidRPr="00487CBD">
        <w:rPr>
          <w:rFonts w:ascii="Times New Roman" w:hAnsi="Times New Roman"/>
          <w:sz w:val="28"/>
          <w:szCs w:val="28"/>
        </w:rPr>
        <w:t>: FOUR 00</w:t>
      </w:r>
      <w:r w:rsidR="00945AB4" w:rsidRPr="00487CBD">
        <w:rPr>
          <w:rFonts w:ascii="Times New Roman" w:hAnsi="Times New Roman"/>
          <w:sz w:val="28"/>
          <w:szCs w:val="28"/>
        </w:rPr>
        <w:t>2</w:t>
      </w:r>
      <w:r w:rsidR="00401225" w:rsidRPr="00487CBD">
        <w:rPr>
          <w:rFonts w:ascii="Times New Roman" w:hAnsi="Times New Roman"/>
          <w:sz w:val="28"/>
          <w:szCs w:val="28"/>
        </w:rPr>
        <w:t>/ACET2/2019-2021</w:t>
      </w:r>
    </w:p>
    <w:p w:rsidR="004D2FD8" w:rsidRPr="00487CBD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sz w:val="24"/>
          <w:szCs w:val="24"/>
        </w:rPr>
      </w:pPr>
      <w:r w:rsidRPr="00487CBD">
        <w:rPr>
          <w:rFonts w:ascii="Times New Roman" w:hAnsi="Times New Roman"/>
          <w:b/>
          <w:sz w:val="24"/>
        </w:rPr>
        <w:t>Article 1</w:t>
      </w:r>
      <w:r w:rsidRPr="00487CBD">
        <w:rPr>
          <w:rFonts w:ascii="Times New Roman" w:hAnsi="Times New Roman"/>
        </w:rPr>
        <w:tab/>
      </w:r>
      <w:r w:rsidRPr="00487CBD">
        <w:rPr>
          <w:rFonts w:ascii="Times New Roman" w:hAnsi="Times New Roman"/>
          <w:b/>
          <w:sz w:val="24"/>
        </w:rPr>
        <w:t>Objet</w:t>
      </w:r>
    </w:p>
    <w:p w:rsidR="00A57425" w:rsidRPr="00A57425" w:rsidRDefault="00A57425" w:rsidP="00A57425">
      <w:pPr>
        <w:numPr>
          <w:ilvl w:val="1"/>
          <w:numId w:val="39"/>
        </w:numPr>
        <w:spacing w:before="240" w:after="240"/>
        <w:jc w:val="both"/>
        <w:rPr>
          <w:rFonts w:ascii="Times New Roman" w:hAnsi="Times New Roman"/>
          <w:sz w:val="22"/>
        </w:rPr>
      </w:pPr>
      <w:r w:rsidRPr="00A57425">
        <w:rPr>
          <w:rFonts w:ascii="Times New Roman" w:hAnsi="Times New Roman"/>
        </w:rPr>
        <w:lastRenderedPageBreak/>
        <w:t>Le marché a pour objet la</w:t>
      </w:r>
      <w:r w:rsidRPr="00A57425">
        <w:rPr>
          <w:rStyle w:val="lev"/>
          <w:rFonts w:ascii="Times New Roman" w:hAnsi="Times New Roman"/>
        </w:rPr>
        <w:t xml:space="preserve"> fourniture par le contractant, des biens suivants au bénéfice du Ministère des Finances et du Budget et de l’INSEED, dans le cadre du Programme ACET 2</w:t>
      </w:r>
      <w:r w:rsidRPr="00A57425">
        <w:rPr>
          <w:rStyle w:val="lev"/>
          <w:rFonts w:ascii="Times New Roman" w:hAnsi="Times New Roman"/>
          <w:b w:val="0"/>
        </w:rPr>
        <w:t xml:space="preserve"> </w:t>
      </w:r>
      <w:r w:rsidRPr="00A57425">
        <w:rPr>
          <w:rStyle w:val="lev"/>
          <w:rFonts w:ascii="Times New Roman" w:hAnsi="Times New Roman"/>
        </w:rPr>
        <w:t>financé par l’Union européenne</w:t>
      </w:r>
      <w:r w:rsidRPr="00A57425">
        <w:rPr>
          <w:rFonts w:ascii="Times New Roman" w:hAnsi="Times New Roman"/>
        </w:rPr>
        <w:t xml:space="preserve"> : </w:t>
      </w:r>
    </w:p>
    <w:tbl>
      <w:tblPr>
        <w:tblW w:w="87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1542"/>
        <w:gridCol w:w="4042"/>
        <w:gridCol w:w="1781"/>
        <w:gridCol w:w="13"/>
      </w:tblGrid>
      <w:tr w:rsidR="007A76B9" w:rsidRPr="007A76B9" w:rsidTr="007A76B9">
        <w:trPr>
          <w:trHeight w:val="484"/>
          <w:tblHeader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45B6" w:rsidRPr="007A76B9" w:rsidRDefault="00A945B6" w:rsidP="007A76B9">
            <w:pPr>
              <w:jc w:val="right"/>
              <w:rPr>
                <w:rFonts w:ascii="Times New Roman" w:hAnsi="Times New Roman"/>
                <w:b/>
                <w:snapToGrid/>
                <w:color w:val="000000"/>
              </w:rPr>
            </w:pPr>
            <w:r w:rsidRPr="007A76B9">
              <w:rPr>
                <w:rFonts w:ascii="Times New Roman" w:hAnsi="Times New Roman"/>
                <w:b/>
                <w:color w:val="000000"/>
              </w:rPr>
              <w:t>Numéro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45B6" w:rsidRPr="007A76B9" w:rsidRDefault="00A945B6" w:rsidP="007A76B9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7A76B9">
              <w:rPr>
                <w:rFonts w:ascii="Times New Roman" w:hAnsi="Times New Roman"/>
                <w:b/>
                <w:sz w:val="22"/>
              </w:rPr>
              <w:t>Quantité</w:t>
            </w:r>
          </w:p>
        </w:tc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45B6" w:rsidRPr="007A76B9" w:rsidRDefault="00A945B6">
            <w:pPr>
              <w:rPr>
                <w:rFonts w:ascii="Times New Roman" w:hAnsi="Times New Roman"/>
                <w:b/>
                <w:color w:val="000000"/>
              </w:rPr>
            </w:pPr>
            <w:r w:rsidRPr="007A76B9">
              <w:rPr>
                <w:rFonts w:ascii="Times New Roman" w:hAnsi="Times New Roman"/>
                <w:b/>
                <w:color w:val="000000"/>
              </w:rPr>
              <w:t>Désignations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spacing w:before="0" w:after="0"/>
              <w:rPr>
                <w:rFonts w:ascii="Tahoma" w:hAnsi="Tahoma" w:cs="Tahoma"/>
                <w:snapToGrid/>
                <w:color w:val="000000"/>
                <w:sz w:val="16"/>
                <w:szCs w:val="16"/>
                <w:lang w:bidi="ar-SA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330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Rame de feuille A4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Carton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32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Boite de bic bleu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Boite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12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Boite de bic rouge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Boite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12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Boite de bic noir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Boite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Toner 2318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27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Toner 6020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13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Toner 4500 couleur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13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Toner 4500 noir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11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Toner 2055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Toner 2520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8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Toner 3010 Couleur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4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Toner 2015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2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Toner 1525 jaune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2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Toner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D145D">
              <w:rPr>
                <w:rFonts w:ascii="Times New Roman" w:hAnsi="Times New Roman"/>
                <w:color w:val="000000"/>
              </w:rPr>
              <w:t>1525 bleu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2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Toner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BD145D">
              <w:rPr>
                <w:rFonts w:ascii="Times New Roman" w:hAnsi="Times New Roman"/>
                <w:color w:val="000000"/>
              </w:rPr>
              <w:t>1525 noir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2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Toner 1525 vi</w:t>
            </w:r>
            <w:r>
              <w:rPr>
                <w:rFonts w:ascii="Times New Roman" w:hAnsi="Times New Roman"/>
                <w:color w:val="000000"/>
              </w:rPr>
              <w:t>o</w:t>
            </w:r>
            <w:r w:rsidRPr="00BD145D">
              <w:rPr>
                <w:rFonts w:ascii="Times New Roman" w:hAnsi="Times New Roman"/>
                <w:color w:val="000000"/>
              </w:rPr>
              <w:t>let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7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Toner 400 en couleur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Toner 2016 noir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Toner 2202 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Toner 5550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8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Toner  277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Toner 1022 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Toner 1102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Toner 200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Toner 125 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4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Toner 1025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4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Encre 4610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4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Encre 7510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4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Tambour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2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Toner1133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Toner</w:t>
            </w:r>
            <w:r w:rsidRPr="00BD145D">
              <w:rPr>
                <w:rFonts w:ascii="Times New Roman" w:hAnsi="Times New Roman"/>
                <w:color w:val="000000"/>
              </w:rPr>
              <w:t xml:space="preserve"> 2022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Encre 61  </w:t>
            </w:r>
            <w:r>
              <w:rPr>
                <w:rFonts w:ascii="Times New Roman" w:hAnsi="Times New Roman"/>
                <w:color w:val="000000"/>
              </w:rPr>
              <w:t>couleur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Encre 61  </w:t>
            </w:r>
            <w:r>
              <w:rPr>
                <w:rFonts w:ascii="Times New Roman" w:hAnsi="Times New Roman"/>
                <w:color w:val="000000"/>
              </w:rPr>
              <w:t>noir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Encre 4450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Encre imprimante 2900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Encre imprimante 3010B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Bic feutre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20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Correcteurs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26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Chemise cartonnée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Carton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550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Chemise à sangle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32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Sous – chemise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Carton de 20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2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522FBD" w:rsidRDefault="00810700" w:rsidP="008107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Régistre </w:t>
            </w:r>
            <w:r w:rsidRPr="00522FBD">
              <w:rPr>
                <w:rFonts w:ascii="Times New Roman" w:hAnsi="Times New Roman"/>
              </w:rPr>
              <w:t>de transmission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19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Trombonne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Boite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1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Machines à relier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35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Agrafeuse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40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Agraffes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Paquet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20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Cartonnée pour reliure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Paquet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20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Transparent pour reliure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Paquet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240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Chrono classeur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50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4A0A78" w:rsidRDefault="00810700" w:rsidP="00810700">
            <w:pPr>
              <w:rPr>
                <w:rFonts w:ascii="Times New Roman" w:hAnsi="Times New Roman"/>
              </w:rPr>
            </w:pPr>
            <w:r w:rsidRPr="004A0A78">
              <w:rPr>
                <w:rFonts w:ascii="Times New Roman" w:hAnsi="Times New Roman"/>
              </w:rPr>
              <w:t>Boite pour archive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4A0A78" w:rsidRDefault="00810700" w:rsidP="00810700">
            <w:pPr>
              <w:rPr>
                <w:rFonts w:ascii="Times New Roman" w:hAnsi="Times New Roman"/>
              </w:rPr>
            </w:pPr>
            <w:r w:rsidRPr="004A0A78">
              <w:rPr>
                <w:rFonts w:ascii="Times New Roman" w:hAnsi="Times New Roman"/>
              </w:rPr>
              <w:t>DVD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Boite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Surligneur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Boite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16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Cahier de registre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Régistre 2M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Régistre 4M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75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Parapheur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35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Enveloppe A4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Carton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18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Enveloppe A5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Carton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3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Enveloppe A3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Carton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30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Spirale PM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Paquet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30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Spirale FM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Paquet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30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Spirale GM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Paquet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120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Post – IT PM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120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Post – IT GM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120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Post – IT FM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50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Bloc note GF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100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Bloc note PF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24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Registre </w:t>
            </w:r>
            <w:r w:rsidRPr="00BD145D">
              <w:rPr>
                <w:rFonts w:ascii="Times New Roman" w:hAnsi="Times New Roman"/>
                <w:color w:val="000000"/>
              </w:rPr>
              <w:t>Courrier départ/arrivé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17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Déodorant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Paquet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8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Clé Usb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Carte mémoire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Insecticide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Paquet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Savon liquide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Paquet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25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Mouchoir de table bureau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3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Câble imprimante de 10 m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75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Thé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75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Sucre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Boite de 5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70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Café GM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215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Eau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Palettes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7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Cafetière, tasse à café, verre à boire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 xml:space="preserve"> lot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4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Machine à café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25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Multiprises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20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Lampes d'éclairage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8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Cachets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13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145B16">
              <w:rPr>
                <w:rFonts w:ascii="Times New Roman" w:hAnsi="Times New Roman"/>
                <w:color w:val="000000"/>
              </w:rPr>
              <w:t>erpillère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Paquet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43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Torchon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Paquet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7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Produit de nettoyage des vitres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Carton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2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Poudre de nettoya</w:t>
            </w:r>
            <w:r>
              <w:rPr>
                <w:rFonts w:ascii="Times New Roman" w:hAnsi="Times New Roman"/>
                <w:color w:val="000000"/>
              </w:rPr>
              <w:t>ge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Paquet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12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Produit de nettoyage carreaux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Paquet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9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Thermos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Paquet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8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Porte habits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 xml:space="preserve">Disque dur externe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Unité</w:t>
            </w:r>
          </w:p>
        </w:tc>
      </w:tr>
      <w:tr w:rsidR="00810700" w:rsidRPr="007A76B9" w:rsidTr="00A57425">
        <w:trPr>
          <w:gridAfter w:val="1"/>
          <w:wAfter w:w="13" w:type="dxa"/>
          <w:trHeight w:hRule="exact" w:val="340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jc w:val="right"/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0700" w:rsidRDefault="00810700" w:rsidP="008107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700" w:rsidRPr="00BD145D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BD145D">
              <w:rPr>
                <w:rFonts w:ascii="Times New Roman" w:hAnsi="Times New Roman"/>
                <w:color w:val="000000"/>
              </w:rPr>
              <w:t>Papier hygiénique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0700" w:rsidRPr="007A76B9" w:rsidRDefault="00810700" w:rsidP="00810700">
            <w:pPr>
              <w:rPr>
                <w:rFonts w:ascii="Times New Roman" w:hAnsi="Times New Roman"/>
                <w:color w:val="000000"/>
              </w:rPr>
            </w:pPr>
            <w:r w:rsidRPr="007A76B9">
              <w:rPr>
                <w:rFonts w:ascii="Times New Roman" w:hAnsi="Times New Roman"/>
                <w:color w:val="000000"/>
              </w:rPr>
              <w:t>Paquet</w:t>
            </w:r>
          </w:p>
        </w:tc>
      </w:tr>
    </w:tbl>
    <w:p w:rsidR="009B0CF1" w:rsidRPr="00487CBD" w:rsidRDefault="009B0CF1" w:rsidP="00F35C67">
      <w:pPr>
        <w:tabs>
          <w:tab w:val="left" w:pos="709"/>
          <w:tab w:val="left" w:pos="993"/>
        </w:tabs>
        <w:jc w:val="both"/>
        <w:rPr>
          <w:rFonts w:ascii="Times New Roman" w:hAnsi="Times New Roman"/>
          <w:sz w:val="22"/>
        </w:rPr>
      </w:pPr>
      <w:r w:rsidRPr="00487CBD">
        <w:rPr>
          <w:rFonts w:ascii="Times New Roman" w:hAnsi="Times New Roman"/>
          <w:sz w:val="22"/>
        </w:rPr>
        <w:t xml:space="preserve">Le lieu de livraison doit être </w:t>
      </w:r>
      <w:r w:rsidR="003F7D59" w:rsidRPr="00487CBD">
        <w:rPr>
          <w:rFonts w:ascii="Times New Roman" w:hAnsi="Times New Roman"/>
          <w:sz w:val="22"/>
        </w:rPr>
        <w:t>à N’Djaména</w:t>
      </w:r>
      <w:r w:rsidR="00F35C67">
        <w:rPr>
          <w:rFonts w:ascii="Times New Roman" w:hAnsi="Times New Roman"/>
          <w:sz w:val="22"/>
        </w:rPr>
        <w:t>,</w:t>
      </w:r>
      <w:r w:rsidRPr="00487CBD">
        <w:rPr>
          <w:rFonts w:ascii="Times New Roman" w:hAnsi="Times New Roman"/>
          <w:sz w:val="22"/>
        </w:rPr>
        <w:t xml:space="preserve"> la date limite de livraison est </w:t>
      </w:r>
      <w:r w:rsidR="008D2F3D" w:rsidRPr="00F35C67">
        <w:rPr>
          <w:rFonts w:ascii="Times New Roman" w:hAnsi="Times New Roman"/>
          <w:b/>
          <w:sz w:val="22"/>
        </w:rPr>
        <w:t>02 mai</w:t>
      </w:r>
      <w:r w:rsidR="005973E7" w:rsidRPr="00F35C67">
        <w:rPr>
          <w:rFonts w:ascii="Times New Roman" w:hAnsi="Times New Roman"/>
          <w:b/>
          <w:sz w:val="22"/>
        </w:rPr>
        <w:t xml:space="preserve"> 2019</w:t>
      </w:r>
      <w:r w:rsidRPr="00487CBD">
        <w:rPr>
          <w:rFonts w:ascii="Times New Roman" w:hAnsi="Times New Roman"/>
          <w:sz w:val="22"/>
        </w:rPr>
        <w:t xml:space="preserve"> et les Incoterms applicables sont DDP </w:t>
      </w:r>
      <w:r w:rsidRPr="00487CBD">
        <w:rPr>
          <w:rStyle w:val="Appelnotedebasdep"/>
          <w:rFonts w:ascii="Times New Roman" w:hAnsi="Times New Roman"/>
          <w:sz w:val="22"/>
        </w:rPr>
        <w:footnoteReference w:id="4"/>
      </w:r>
      <w:r w:rsidRPr="00487CBD">
        <w:rPr>
          <w:rFonts w:ascii="Times New Roman" w:hAnsi="Times New Roman"/>
          <w:sz w:val="22"/>
        </w:rPr>
        <w:t xml:space="preserve">. La période de mise en </w:t>
      </w:r>
      <w:r w:rsidR="00F35C67" w:rsidRPr="00487CBD">
        <w:rPr>
          <w:rFonts w:ascii="Times New Roman" w:hAnsi="Times New Roman"/>
          <w:sz w:val="22"/>
        </w:rPr>
        <w:t>œuvre</w:t>
      </w:r>
      <w:r w:rsidRPr="00487CBD">
        <w:rPr>
          <w:rFonts w:ascii="Times New Roman" w:hAnsi="Times New Roman"/>
          <w:sz w:val="22"/>
        </w:rPr>
        <w:t xml:space="preserve"> des tâches court à partir </w:t>
      </w:r>
      <w:r w:rsidR="005973E7" w:rsidRPr="00487CBD">
        <w:rPr>
          <w:rFonts w:ascii="Times New Roman" w:hAnsi="Times New Roman"/>
          <w:sz w:val="22"/>
        </w:rPr>
        <w:t>de la signature du contrat</w:t>
      </w:r>
      <w:r w:rsidRPr="00487CBD">
        <w:rPr>
          <w:rFonts w:ascii="Times New Roman" w:hAnsi="Times New Roman"/>
          <w:sz w:val="22"/>
        </w:rPr>
        <w:t xml:space="preserve"> jusqu'à</w:t>
      </w:r>
      <w:r w:rsidR="00CE7D63">
        <w:rPr>
          <w:rFonts w:ascii="Times New Roman" w:hAnsi="Times New Roman"/>
          <w:sz w:val="22"/>
        </w:rPr>
        <w:t xml:space="preserve"> la d</w:t>
      </w:r>
      <w:r w:rsidRPr="00487CBD">
        <w:rPr>
          <w:rFonts w:ascii="Times New Roman" w:hAnsi="Times New Roman"/>
          <w:sz w:val="22"/>
        </w:rPr>
        <w:t>ate de réception provisoire.</w:t>
      </w:r>
    </w:p>
    <w:p w:rsidR="004D2FD8" w:rsidRPr="00487CBD" w:rsidRDefault="004D2FD8" w:rsidP="00487CBD">
      <w:pPr>
        <w:ind w:left="709" w:hanging="709"/>
        <w:jc w:val="both"/>
        <w:rPr>
          <w:rFonts w:ascii="Times New Roman" w:hAnsi="Times New Roman"/>
          <w:sz w:val="22"/>
        </w:rPr>
      </w:pPr>
      <w:r w:rsidRPr="00487CBD">
        <w:rPr>
          <w:rFonts w:ascii="Times New Roman" w:hAnsi="Times New Roman"/>
          <w:sz w:val="22"/>
        </w:rPr>
        <w:t>1.2</w:t>
      </w:r>
      <w:r w:rsidRPr="00487CBD">
        <w:rPr>
          <w:rFonts w:ascii="Times New Roman" w:hAnsi="Times New Roman"/>
        </w:rPr>
        <w:tab/>
      </w:r>
      <w:r w:rsidRPr="00487CBD">
        <w:rPr>
          <w:rFonts w:ascii="Times New Roman" w:hAnsi="Times New Roman"/>
          <w:sz w:val="22"/>
        </w:rPr>
        <w:t>Le contractant doit se conformer strictement aux stipulations des conditions particulières et à l'annexe technique</w:t>
      </w:r>
      <w:r w:rsidR="00F35C67">
        <w:rPr>
          <w:rFonts w:ascii="Times New Roman" w:hAnsi="Times New Roman"/>
          <w:sz w:val="22"/>
        </w:rPr>
        <w:t>.</w:t>
      </w:r>
      <w:r w:rsidRPr="00487CBD">
        <w:rPr>
          <w:rFonts w:ascii="Times New Roman" w:hAnsi="Times New Roman"/>
          <w:sz w:val="22"/>
        </w:rPr>
        <w:t xml:space="preserve"> </w:t>
      </w:r>
      <w:r w:rsidR="00D4093D" w:rsidRPr="00487CBD">
        <w:rPr>
          <w:rFonts w:ascii="Times New Roman" w:hAnsi="Times New Roman"/>
          <w:sz w:val="22"/>
        </w:rPr>
        <w:t xml:space="preserve"> </w:t>
      </w:r>
    </w:p>
    <w:p w:rsidR="00D33341" w:rsidRPr="00487CBD" w:rsidRDefault="004D2FD8" w:rsidP="00487CBD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</w:rPr>
      </w:pPr>
      <w:r w:rsidRPr="00487CBD">
        <w:rPr>
          <w:rFonts w:ascii="Times New Roman" w:hAnsi="Times New Roman"/>
          <w:b/>
          <w:sz w:val="24"/>
        </w:rPr>
        <w:t>Article 2</w:t>
      </w:r>
      <w:r w:rsidRPr="00487CBD">
        <w:rPr>
          <w:rFonts w:ascii="Times New Roman" w:hAnsi="Times New Roman"/>
        </w:rPr>
        <w:tab/>
      </w:r>
      <w:r w:rsidRPr="00487CBD">
        <w:rPr>
          <w:rFonts w:ascii="Times New Roman" w:hAnsi="Times New Roman"/>
          <w:b/>
          <w:sz w:val="24"/>
        </w:rPr>
        <w:t>Origine</w:t>
      </w:r>
    </w:p>
    <w:p w:rsidR="00D33341" w:rsidRPr="00487CBD" w:rsidRDefault="003119A2" w:rsidP="00D33341">
      <w:pPr>
        <w:jc w:val="both"/>
        <w:rPr>
          <w:rFonts w:ascii="Times New Roman" w:hAnsi="Times New Roman"/>
        </w:rPr>
      </w:pPr>
      <w:r w:rsidRPr="00487CBD">
        <w:rPr>
          <w:rFonts w:ascii="Times New Roman" w:hAnsi="Times New Roman"/>
          <w:sz w:val="22"/>
        </w:rPr>
        <w:t xml:space="preserve"> NA</w:t>
      </w:r>
    </w:p>
    <w:p w:rsidR="004D2FD8" w:rsidRPr="00487CBD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</w:rPr>
      </w:pPr>
      <w:r w:rsidRPr="00487CBD">
        <w:rPr>
          <w:rFonts w:ascii="Times New Roman" w:hAnsi="Times New Roman"/>
          <w:b/>
          <w:sz w:val="24"/>
        </w:rPr>
        <w:t>Article 3</w:t>
      </w:r>
      <w:r w:rsidRPr="00487CBD">
        <w:rPr>
          <w:rFonts w:ascii="Times New Roman" w:hAnsi="Times New Roman"/>
        </w:rPr>
        <w:tab/>
      </w:r>
      <w:r w:rsidRPr="00487CBD">
        <w:rPr>
          <w:rFonts w:ascii="Times New Roman" w:hAnsi="Times New Roman"/>
          <w:b/>
          <w:sz w:val="24"/>
        </w:rPr>
        <w:t>Prix</w:t>
      </w:r>
    </w:p>
    <w:p w:rsidR="004D2FD8" w:rsidRPr="00487CBD" w:rsidRDefault="004D2FD8" w:rsidP="00514BE0">
      <w:pPr>
        <w:ind w:left="709" w:hanging="709"/>
        <w:jc w:val="both"/>
        <w:rPr>
          <w:rFonts w:ascii="Times New Roman" w:hAnsi="Times New Roman"/>
          <w:sz w:val="22"/>
        </w:rPr>
      </w:pPr>
      <w:r w:rsidRPr="00487CBD">
        <w:rPr>
          <w:rFonts w:ascii="Times New Roman" w:hAnsi="Times New Roman"/>
          <w:sz w:val="22"/>
        </w:rPr>
        <w:t>3.1</w:t>
      </w:r>
      <w:r w:rsidRPr="00487CBD">
        <w:rPr>
          <w:rFonts w:ascii="Times New Roman" w:hAnsi="Times New Roman"/>
        </w:rPr>
        <w:tab/>
      </w:r>
      <w:r w:rsidRPr="00487CBD">
        <w:rPr>
          <w:rFonts w:ascii="Times New Roman" w:hAnsi="Times New Roman"/>
          <w:sz w:val="22"/>
        </w:rPr>
        <w:t xml:space="preserve">Le prix des biens est celui figurant dans le modèle d’offre financière (annexe IV). Le montant total maximum du marché est de </w:t>
      </w:r>
      <w:r w:rsidR="00E57D82" w:rsidRPr="00487CBD">
        <w:rPr>
          <w:rFonts w:ascii="Times New Roman" w:hAnsi="Times New Roman"/>
          <w:sz w:val="22"/>
        </w:rPr>
        <w:t xml:space="preserve">…………… en FCFA  </w:t>
      </w:r>
    </w:p>
    <w:p w:rsidR="003A4EB0" w:rsidRPr="00487CBD" w:rsidRDefault="004D2FD8" w:rsidP="00326BE0">
      <w:pPr>
        <w:ind w:left="709" w:hanging="709"/>
        <w:jc w:val="both"/>
        <w:rPr>
          <w:rFonts w:ascii="Times New Roman" w:hAnsi="Times New Roman"/>
          <w:sz w:val="22"/>
        </w:rPr>
      </w:pPr>
      <w:r w:rsidRPr="00487CBD">
        <w:rPr>
          <w:rFonts w:ascii="Times New Roman" w:hAnsi="Times New Roman"/>
          <w:sz w:val="22"/>
        </w:rPr>
        <w:t xml:space="preserve">3.2 </w:t>
      </w:r>
      <w:r w:rsidRPr="00487CBD">
        <w:rPr>
          <w:rFonts w:ascii="Times New Roman" w:hAnsi="Times New Roman"/>
        </w:rPr>
        <w:tab/>
      </w:r>
      <w:r w:rsidRPr="00487CBD">
        <w:rPr>
          <w:rFonts w:ascii="Times New Roman" w:hAnsi="Times New Roman"/>
          <w:sz w:val="22"/>
        </w:rPr>
        <w:t>Les paiements seront effectués conformément aux dispositions des conditions générales et/ou des conditions particulières (articles 26 à 28).</w:t>
      </w:r>
    </w:p>
    <w:p w:rsidR="004D2FD8" w:rsidRPr="00487CBD" w:rsidRDefault="004D2FD8" w:rsidP="00764FC7">
      <w:pPr>
        <w:spacing w:after="0"/>
        <w:ind w:left="1276" w:hanging="1276"/>
        <w:outlineLvl w:val="0"/>
        <w:rPr>
          <w:rFonts w:ascii="Times New Roman" w:hAnsi="Times New Roman"/>
          <w:b/>
          <w:sz w:val="24"/>
          <w:szCs w:val="24"/>
        </w:rPr>
      </w:pPr>
      <w:r w:rsidRPr="00487CBD">
        <w:rPr>
          <w:rFonts w:ascii="Times New Roman" w:hAnsi="Times New Roman"/>
          <w:b/>
          <w:sz w:val="24"/>
        </w:rPr>
        <w:t>Article 4</w:t>
      </w:r>
      <w:r w:rsidRPr="00487CBD">
        <w:rPr>
          <w:rFonts w:ascii="Times New Roman" w:hAnsi="Times New Roman"/>
        </w:rPr>
        <w:tab/>
      </w:r>
      <w:r w:rsidRPr="00487CBD">
        <w:rPr>
          <w:rFonts w:ascii="Times New Roman" w:hAnsi="Times New Roman"/>
          <w:b/>
          <w:sz w:val="24"/>
        </w:rPr>
        <w:t>Ordre hiérarchique des documents contractuels</w:t>
      </w:r>
    </w:p>
    <w:p w:rsidR="004D2FD8" w:rsidRPr="00487CBD" w:rsidRDefault="004D2FD8" w:rsidP="00514BE0">
      <w:pPr>
        <w:jc w:val="both"/>
        <w:rPr>
          <w:rFonts w:ascii="Times New Roman" w:hAnsi="Times New Roman"/>
          <w:sz w:val="22"/>
        </w:rPr>
      </w:pPr>
      <w:r w:rsidRPr="00487CBD">
        <w:rPr>
          <w:rFonts w:ascii="Times New Roman" w:hAnsi="Times New Roman"/>
          <w:sz w:val="22"/>
        </w:rPr>
        <w:t>Les documents suivants sont considérés comme faisant partie intégrante du présent marché dans l’ordre hiérarchique suivant:</w:t>
      </w:r>
    </w:p>
    <w:p w:rsidR="004D2FD8" w:rsidRPr="00487CBD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</w:rPr>
      </w:pPr>
      <w:r w:rsidRPr="00487CBD">
        <w:rPr>
          <w:rFonts w:ascii="Times New Roman" w:hAnsi="Times New Roman"/>
          <w:sz w:val="22"/>
        </w:rPr>
        <w:t>le présent contrat;</w:t>
      </w:r>
    </w:p>
    <w:p w:rsidR="004D2FD8" w:rsidRPr="00487CBD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</w:rPr>
      </w:pPr>
      <w:r w:rsidRPr="00487CBD">
        <w:rPr>
          <w:rFonts w:ascii="Times New Roman" w:hAnsi="Times New Roman"/>
          <w:sz w:val="22"/>
        </w:rPr>
        <w:t>les conditions particulières;</w:t>
      </w:r>
    </w:p>
    <w:p w:rsidR="00187253" w:rsidRPr="00487CBD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</w:rPr>
      </w:pPr>
      <w:r w:rsidRPr="00487CBD">
        <w:rPr>
          <w:rFonts w:ascii="Times New Roman" w:hAnsi="Times New Roman"/>
          <w:sz w:val="22"/>
        </w:rPr>
        <w:t>les conditions générales (annexe I);</w:t>
      </w:r>
    </w:p>
    <w:p w:rsidR="00187253" w:rsidRPr="00487CBD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</w:rPr>
      </w:pPr>
      <w:r w:rsidRPr="00487CBD">
        <w:rPr>
          <w:rFonts w:ascii="Times New Roman" w:hAnsi="Times New Roman"/>
          <w:sz w:val="22"/>
        </w:rPr>
        <w:t>les spécifications techniques (annexe II), [incluant les clarifications demandées avant la date limite de soumission des offres et les minutes des réunions d’information ou de la visite du site];</w:t>
      </w:r>
    </w:p>
    <w:p w:rsidR="00187253" w:rsidRPr="00487CBD" w:rsidRDefault="00187253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</w:rPr>
      </w:pPr>
      <w:r w:rsidRPr="00487CBD">
        <w:rPr>
          <w:rFonts w:ascii="Times New Roman" w:hAnsi="Times New Roman"/>
          <w:sz w:val="22"/>
        </w:rPr>
        <w:t>l'offre technique (annexe III incluant les clarifications faites par le soumissionnaire pendant la procédure d'évaluation des offres);</w:t>
      </w:r>
    </w:p>
    <w:p w:rsidR="004D2FD8" w:rsidRPr="00487CBD" w:rsidRDefault="004D2FD8" w:rsidP="00764FC7">
      <w:pPr>
        <w:numPr>
          <w:ilvl w:val="0"/>
          <w:numId w:val="1"/>
        </w:numPr>
        <w:tabs>
          <w:tab w:val="clear" w:pos="360"/>
        </w:tabs>
        <w:spacing w:after="0"/>
        <w:ind w:left="709" w:hanging="425"/>
        <w:jc w:val="both"/>
        <w:rPr>
          <w:rFonts w:ascii="Times New Roman" w:hAnsi="Times New Roman"/>
          <w:sz w:val="22"/>
        </w:rPr>
      </w:pPr>
      <w:r w:rsidRPr="00487CBD">
        <w:rPr>
          <w:rFonts w:ascii="Times New Roman" w:hAnsi="Times New Roman"/>
          <w:sz w:val="22"/>
        </w:rPr>
        <w:t>la décomposition du budget (annexe IV);</w:t>
      </w:r>
    </w:p>
    <w:p w:rsidR="00B80DE8" w:rsidRPr="00487CBD" w:rsidRDefault="00B202BC" w:rsidP="00764FC7">
      <w:pPr>
        <w:numPr>
          <w:ilvl w:val="0"/>
          <w:numId w:val="1"/>
        </w:numPr>
        <w:tabs>
          <w:tab w:val="clear" w:pos="360"/>
        </w:tabs>
        <w:ind w:left="709" w:hanging="425"/>
        <w:jc w:val="both"/>
        <w:rPr>
          <w:rFonts w:ascii="Times New Roman" w:hAnsi="Times New Roman"/>
          <w:sz w:val="22"/>
        </w:rPr>
      </w:pPr>
      <w:r w:rsidRPr="00487CBD">
        <w:rPr>
          <w:rFonts w:ascii="Times New Roman" w:hAnsi="Times New Roman"/>
          <w:sz w:val="22"/>
        </w:rPr>
        <w:t>les formulaires spécifiques ou documents pertinents (annexe V).</w:t>
      </w:r>
    </w:p>
    <w:p w:rsidR="004D2FD8" w:rsidRPr="00487CBD" w:rsidRDefault="004D2FD8" w:rsidP="00514BE0">
      <w:pPr>
        <w:jc w:val="both"/>
        <w:outlineLvl w:val="0"/>
        <w:rPr>
          <w:rFonts w:ascii="Times New Roman" w:hAnsi="Times New Roman"/>
          <w:sz w:val="22"/>
        </w:rPr>
      </w:pPr>
      <w:r w:rsidRPr="00487CBD">
        <w:rPr>
          <w:rFonts w:ascii="Times New Roman" w:hAnsi="Times New Roman"/>
          <w:sz w:val="22"/>
        </w:rPr>
        <w:t>Les différents documents constituant le marché doivent être considérés comme mutuellement explicites</w:t>
      </w:r>
      <w:r w:rsidR="003627D5">
        <w:rPr>
          <w:rFonts w:ascii="Times New Roman" w:hAnsi="Times New Roman"/>
          <w:sz w:val="22"/>
        </w:rPr>
        <w:t xml:space="preserve"> </w:t>
      </w:r>
      <w:r w:rsidRPr="00487CBD">
        <w:rPr>
          <w:rFonts w:ascii="Times New Roman" w:hAnsi="Times New Roman"/>
          <w:sz w:val="22"/>
        </w:rPr>
        <w:t xml:space="preserve">; en cas d’ambiguïtés ou de divergences, ces documents seront appliqués selon l’ordre hiérarchique ci-dessus. </w:t>
      </w:r>
    </w:p>
    <w:p w:rsidR="005B03BC" w:rsidRPr="00487CBD" w:rsidRDefault="00B83CB6" w:rsidP="00764FC7">
      <w:pPr>
        <w:jc w:val="both"/>
        <w:rPr>
          <w:rFonts w:ascii="Times New Roman" w:hAnsi="Times New Roman"/>
          <w:sz w:val="22"/>
        </w:rPr>
      </w:pPr>
      <w:r w:rsidRPr="00487CBD">
        <w:rPr>
          <w:rFonts w:ascii="Times New Roman" w:hAnsi="Times New Roman"/>
          <w:b/>
          <w:sz w:val="24"/>
        </w:rPr>
        <w:t xml:space="preserve"> </w:t>
      </w:r>
      <w:r w:rsidR="005B03BC" w:rsidRPr="00487CBD">
        <w:rPr>
          <w:rFonts w:ascii="Times New Roman" w:hAnsi="Times New Roman"/>
          <w:sz w:val="22"/>
        </w:rPr>
        <w:t>Fait en français en</w:t>
      </w:r>
      <w:r w:rsidRPr="00487CBD">
        <w:rPr>
          <w:rFonts w:ascii="Times New Roman" w:hAnsi="Times New Roman"/>
          <w:sz w:val="22"/>
        </w:rPr>
        <w:t xml:space="preserve"> </w:t>
      </w:r>
      <w:r w:rsidR="005B03BC" w:rsidRPr="00487CBD">
        <w:rPr>
          <w:rFonts w:ascii="Times New Roman" w:hAnsi="Times New Roman"/>
          <w:sz w:val="22"/>
        </w:rPr>
        <w:t>trois</w:t>
      </w:r>
      <w:r w:rsidRPr="00487CBD">
        <w:rPr>
          <w:rFonts w:ascii="Times New Roman" w:hAnsi="Times New Roman"/>
          <w:sz w:val="22"/>
        </w:rPr>
        <w:t xml:space="preserve"> </w:t>
      </w:r>
      <w:r w:rsidR="005B03BC" w:rsidRPr="00487CBD">
        <w:rPr>
          <w:rFonts w:ascii="Times New Roman" w:hAnsi="Times New Roman"/>
          <w:sz w:val="22"/>
        </w:rPr>
        <w:t xml:space="preserve">exemplaires originaux, </w:t>
      </w:r>
      <w:r w:rsidR="008E355E" w:rsidRPr="00487CBD">
        <w:rPr>
          <w:rFonts w:ascii="Times New Roman" w:hAnsi="Times New Roman"/>
          <w:sz w:val="22"/>
        </w:rPr>
        <w:t>deux</w:t>
      </w:r>
      <w:r w:rsidR="005B03BC" w:rsidRPr="00487CBD">
        <w:rPr>
          <w:rFonts w:ascii="Times New Roman" w:hAnsi="Times New Roman"/>
          <w:sz w:val="22"/>
        </w:rPr>
        <w:t xml:space="preserve"> origina</w:t>
      </w:r>
      <w:r w:rsidR="008E355E" w:rsidRPr="00487CBD">
        <w:rPr>
          <w:rFonts w:ascii="Times New Roman" w:hAnsi="Times New Roman"/>
          <w:sz w:val="22"/>
        </w:rPr>
        <w:t>ux</w:t>
      </w:r>
      <w:r w:rsidR="005B03BC" w:rsidRPr="00487CBD">
        <w:rPr>
          <w:rFonts w:ascii="Times New Roman" w:hAnsi="Times New Roman"/>
          <w:sz w:val="22"/>
        </w:rPr>
        <w:t xml:space="preserve"> remis au pouvoir adjudicateur</w:t>
      </w:r>
      <w:r w:rsidR="00EA6180">
        <w:rPr>
          <w:rFonts w:ascii="Times New Roman" w:hAnsi="Times New Roman"/>
          <w:sz w:val="22"/>
        </w:rPr>
        <w:t xml:space="preserve"> </w:t>
      </w:r>
      <w:r w:rsidR="005B03BC" w:rsidRPr="00487CBD">
        <w:rPr>
          <w:rFonts w:ascii="Times New Roman" w:hAnsi="Times New Roman"/>
          <w:sz w:val="22"/>
        </w:rPr>
        <w:t>et un original remis au contractant.</w:t>
      </w:r>
    </w:p>
    <w:p w:rsidR="004D2FD8" w:rsidRPr="00487CBD" w:rsidRDefault="004D2FD8">
      <w:pPr>
        <w:keepNext/>
        <w:spacing w:before="0" w:after="0"/>
        <w:ind w:left="567" w:hanging="567"/>
        <w:jc w:val="both"/>
        <w:rPr>
          <w:rFonts w:ascii="Times New Roman" w:hAnsi="Times New Roman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036"/>
        <w:gridCol w:w="90"/>
        <w:gridCol w:w="2232"/>
      </w:tblGrid>
      <w:tr w:rsidR="004D2FD8" w:rsidRPr="00487CBD" w:rsidTr="00514BE0">
        <w:trPr>
          <w:trHeight w:val="520"/>
        </w:trPr>
        <w:tc>
          <w:tcPr>
            <w:tcW w:w="4253" w:type="dxa"/>
            <w:gridSpan w:val="2"/>
          </w:tcPr>
          <w:p w:rsidR="004D2FD8" w:rsidRPr="00487CB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7CBD">
              <w:rPr>
                <w:rFonts w:ascii="Times New Roman" w:hAnsi="Times New Roman"/>
                <w:b/>
                <w:sz w:val="28"/>
              </w:rPr>
              <w:t>Pour le contractant</w:t>
            </w:r>
          </w:p>
        </w:tc>
        <w:tc>
          <w:tcPr>
            <w:tcW w:w="4358" w:type="dxa"/>
            <w:gridSpan w:val="3"/>
          </w:tcPr>
          <w:p w:rsidR="004D2FD8" w:rsidRPr="00487CB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87CBD">
              <w:rPr>
                <w:rFonts w:ascii="Times New Roman" w:hAnsi="Times New Roman"/>
                <w:b/>
                <w:sz w:val="28"/>
              </w:rPr>
              <w:t>Pour le pouvoir adjudicateur</w:t>
            </w:r>
          </w:p>
        </w:tc>
      </w:tr>
      <w:tr w:rsidR="004D2FD8" w:rsidRPr="00487CBD" w:rsidTr="00514BE0">
        <w:trPr>
          <w:cantSplit/>
          <w:trHeight w:val="555"/>
        </w:trPr>
        <w:tc>
          <w:tcPr>
            <w:tcW w:w="1985" w:type="dxa"/>
          </w:tcPr>
          <w:p w:rsidR="004D2FD8" w:rsidRPr="00487CB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487CBD">
              <w:rPr>
                <w:rFonts w:ascii="Times New Roman" w:hAnsi="Times New Roman"/>
                <w:sz w:val="22"/>
              </w:rPr>
              <w:t>Nom:</w:t>
            </w:r>
          </w:p>
        </w:tc>
        <w:tc>
          <w:tcPr>
            <w:tcW w:w="2268" w:type="dxa"/>
          </w:tcPr>
          <w:p w:rsidR="004D2FD8" w:rsidRPr="00487CB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  <w:gridSpan w:val="2"/>
          </w:tcPr>
          <w:p w:rsidR="004D2FD8" w:rsidRPr="00487CB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487CBD">
              <w:rPr>
                <w:rFonts w:ascii="Times New Roman" w:hAnsi="Times New Roman"/>
                <w:sz w:val="22"/>
              </w:rPr>
              <w:t>Nom:</w:t>
            </w:r>
          </w:p>
        </w:tc>
        <w:tc>
          <w:tcPr>
            <w:tcW w:w="2232" w:type="dxa"/>
          </w:tcPr>
          <w:p w:rsidR="004D2FD8" w:rsidRPr="00487CB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487CBD" w:rsidTr="00514BE0">
        <w:trPr>
          <w:cantSplit/>
          <w:trHeight w:val="577"/>
        </w:trPr>
        <w:tc>
          <w:tcPr>
            <w:tcW w:w="1985" w:type="dxa"/>
          </w:tcPr>
          <w:p w:rsidR="004D2FD8" w:rsidRPr="00487CB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  <w:p w:rsidR="004D2FD8" w:rsidRPr="00487CB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  <w:p w:rsidR="004D2FD8" w:rsidRPr="00487CBD" w:rsidRDefault="00FA3F66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487CBD">
              <w:rPr>
                <w:rFonts w:ascii="Times New Roman" w:hAnsi="Times New Roman"/>
                <w:sz w:val="22"/>
              </w:rPr>
              <w:t>Titre:</w:t>
            </w:r>
          </w:p>
        </w:tc>
        <w:tc>
          <w:tcPr>
            <w:tcW w:w="2268" w:type="dxa"/>
          </w:tcPr>
          <w:p w:rsidR="004D2FD8" w:rsidRPr="00487CB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  <w:gridSpan w:val="2"/>
          </w:tcPr>
          <w:p w:rsidR="004D2FD8" w:rsidRPr="00487CB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  <w:p w:rsidR="004D2FD8" w:rsidRPr="00487CB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  <w:p w:rsidR="004D2FD8" w:rsidRPr="00487CBD" w:rsidRDefault="00FA3F66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487CBD">
              <w:rPr>
                <w:rFonts w:ascii="Times New Roman" w:hAnsi="Times New Roman"/>
                <w:sz w:val="22"/>
              </w:rPr>
              <w:t>Titre:</w:t>
            </w:r>
          </w:p>
        </w:tc>
        <w:tc>
          <w:tcPr>
            <w:tcW w:w="2232" w:type="dxa"/>
          </w:tcPr>
          <w:p w:rsidR="004D2FD8" w:rsidRPr="00487CBD" w:rsidRDefault="004D2FD8">
            <w:pPr>
              <w:pStyle w:val="Corpsdetexte"/>
              <w:keepNext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487CBD" w:rsidTr="00514BE0">
        <w:trPr>
          <w:cantSplit/>
          <w:trHeight w:val="878"/>
        </w:trPr>
        <w:tc>
          <w:tcPr>
            <w:tcW w:w="1985" w:type="dxa"/>
          </w:tcPr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487CBD">
              <w:rPr>
                <w:rFonts w:ascii="Times New Roman" w:hAnsi="Times New Roman"/>
                <w:sz w:val="22"/>
              </w:rPr>
              <w:t>Signature:</w:t>
            </w:r>
          </w:p>
        </w:tc>
        <w:tc>
          <w:tcPr>
            <w:tcW w:w="2268" w:type="dxa"/>
          </w:tcPr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  <w:gridSpan w:val="2"/>
          </w:tcPr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487CBD">
              <w:rPr>
                <w:rFonts w:ascii="Times New Roman" w:hAnsi="Times New Roman"/>
                <w:sz w:val="22"/>
              </w:rPr>
              <w:t>Signature:</w:t>
            </w:r>
          </w:p>
        </w:tc>
        <w:tc>
          <w:tcPr>
            <w:tcW w:w="2232" w:type="dxa"/>
          </w:tcPr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487CBD" w:rsidTr="00514BE0">
        <w:trPr>
          <w:cantSplit/>
          <w:trHeight w:val="428"/>
        </w:trPr>
        <w:tc>
          <w:tcPr>
            <w:tcW w:w="1985" w:type="dxa"/>
          </w:tcPr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487CBD">
              <w:rPr>
                <w:rFonts w:ascii="Times New Roman" w:hAnsi="Times New Roman"/>
                <w:sz w:val="22"/>
              </w:rPr>
              <w:t>Date:</w:t>
            </w:r>
          </w:p>
        </w:tc>
        <w:tc>
          <w:tcPr>
            <w:tcW w:w="2268" w:type="dxa"/>
          </w:tcPr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  <w:gridSpan w:val="2"/>
          </w:tcPr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487CBD">
              <w:rPr>
                <w:rFonts w:ascii="Times New Roman" w:hAnsi="Times New Roman"/>
                <w:sz w:val="22"/>
              </w:rPr>
              <w:t>Date:</w:t>
            </w:r>
          </w:p>
        </w:tc>
        <w:tc>
          <w:tcPr>
            <w:tcW w:w="2232" w:type="dxa"/>
          </w:tcPr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487CBD" w:rsidTr="00514BE0">
        <w:trPr>
          <w:cantSplit/>
          <w:trHeight w:val="660"/>
        </w:trPr>
        <w:tc>
          <w:tcPr>
            <w:tcW w:w="8611" w:type="dxa"/>
            <w:gridSpan w:val="5"/>
          </w:tcPr>
          <w:p w:rsidR="0076436E" w:rsidRPr="00487CBD" w:rsidRDefault="007F4B91" w:rsidP="00546FB0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487CBD">
              <w:rPr>
                <w:rFonts w:ascii="Times New Roman" w:hAnsi="Times New Roman"/>
                <w:b/>
                <w:sz w:val="22"/>
              </w:rPr>
              <w:t xml:space="preserve"> </w:t>
            </w:r>
          </w:p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4D2FD8" w:rsidRPr="00487CBD" w:rsidTr="00514BE0">
        <w:trPr>
          <w:cantSplit/>
          <w:trHeight w:val="574"/>
        </w:trPr>
        <w:tc>
          <w:tcPr>
            <w:tcW w:w="1985" w:type="dxa"/>
          </w:tcPr>
          <w:p w:rsidR="004D2FD8" w:rsidRPr="008650E6" w:rsidRDefault="007F4B91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highlight w:val="lightGray"/>
              </w:rPr>
            </w:pPr>
            <w:r w:rsidRPr="00487CBD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268" w:type="dxa"/>
          </w:tcPr>
          <w:p w:rsidR="004D2FD8" w:rsidRPr="008650E6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highlight w:val="lightGray"/>
              </w:rPr>
            </w:pPr>
          </w:p>
        </w:tc>
        <w:tc>
          <w:tcPr>
            <w:tcW w:w="2036" w:type="dxa"/>
          </w:tcPr>
          <w:p w:rsidR="004D2FD8" w:rsidRPr="008650E6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highlight w:val="lightGray"/>
              </w:rPr>
            </w:pPr>
          </w:p>
        </w:tc>
        <w:tc>
          <w:tcPr>
            <w:tcW w:w="2322" w:type="dxa"/>
            <w:gridSpan w:val="2"/>
          </w:tcPr>
          <w:p w:rsidR="004D2FD8" w:rsidRPr="008650E6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highlight w:val="lightGray"/>
              </w:rPr>
            </w:pPr>
          </w:p>
        </w:tc>
      </w:tr>
      <w:tr w:rsidR="004D2FD8" w:rsidRPr="00487CBD" w:rsidTr="00514BE0">
        <w:trPr>
          <w:cantSplit/>
          <w:trHeight w:val="568"/>
        </w:trPr>
        <w:tc>
          <w:tcPr>
            <w:tcW w:w="1985" w:type="dxa"/>
          </w:tcPr>
          <w:p w:rsidR="004D2FD8" w:rsidRPr="008650E6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highlight w:val="lightGray"/>
              </w:rPr>
            </w:pPr>
          </w:p>
          <w:p w:rsidR="004D2FD8" w:rsidRPr="008650E6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highlight w:val="lightGray"/>
              </w:rPr>
            </w:pPr>
          </w:p>
          <w:p w:rsidR="004D2FD8" w:rsidRPr="008650E6" w:rsidRDefault="007F4B91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highlight w:val="lightGray"/>
              </w:rPr>
            </w:pPr>
            <w:r w:rsidRPr="008650E6">
              <w:rPr>
                <w:rFonts w:ascii="Times New Roman" w:hAnsi="Times New Roman"/>
                <w:sz w:val="22"/>
                <w:highlight w:val="lightGray"/>
              </w:rPr>
              <w:t xml:space="preserve"> </w:t>
            </w:r>
          </w:p>
        </w:tc>
        <w:tc>
          <w:tcPr>
            <w:tcW w:w="2268" w:type="dxa"/>
          </w:tcPr>
          <w:p w:rsidR="004D2FD8" w:rsidRPr="008650E6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highlight w:val="lightGray"/>
              </w:rPr>
            </w:pPr>
          </w:p>
        </w:tc>
        <w:tc>
          <w:tcPr>
            <w:tcW w:w="2036" w:type="dxa"/>
          </w:tcPr>
          <w:p w:rsidR="004D2FD8" w:rsidRPr="008650E6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highlight w:val="lightGray"/>
              </w:rPr>
            </w:pPr>
          </w:p>
        </w:tc>
        <w:tc>
          <w:tcPr>
            <w:tcW w:w="2322" w:type="dxa"/>
            <w:gridSpan w:val="2"/>
          </w:tcPr>
          <w:p w:rsidR="004D2FD8" w:rsidRPr="008650E6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highlight w:val="lightGray"/>
              </w:rPr>
            </w:pPr>
          </w:p>
        </w:tc>
      </w:tr>
      <w:tr w:rsidR="004D2FD8" w:rsidRPr="00487CBD" w:rsidTr="00514BE0">
        <w:trPr>
          <w:cantSplit/>
          <w:trHeight w:val="890"/>
        </w:trPr>
        <w:tc>
          <w:tcPr>
            <w:tcW w:w="1985" w:type="dxa"/>
          </w:tcPr>
          <w:p w:rsidR="004D2FD8" w:rsidRPr="008650E6" w:rsidRDefault="007F4B91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highlight w:val="lightGray"/>
              </w:rPr>
            </w:pPr>
            <w:r w:rsidRPr="008650E6">
              <w:rPr>
                <w:rFonts w:ascii="Times New Roman" w:hAnsi="Times New Roman"/>
                <w:sz w:val="22"/>
                <w:highlight w:val="lightGray"/>
              </w:rPr>
              <w:t xml:space="preserve"> </w:t>
            </w:r>
          </w:p>
        </w:tc>
        <w:tc>
          <w:tcPr>
            <w:tcW w:w="2268" w:type="dxa"/>
          </w:tcPr>
          <w:p w:rsidR="004D2FD8" w:rsidRPr="008650E6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highlight w:val="lightGray"/>
              </w:rPr>
            </w:pPr>
          </w:p>
        </w:tc>
        <w:tc>
          <w:tcPr>
            <w:tcW w:w="2036" w:type="dxa"/>
          </w:tcPr>
          <w:p w:rsidR="004D2FD8" w:rsidRPr="008650E6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highlight w:val="lightGray"/>
              </w:rPr>
            </w:pPr>
          </w:p>
        </w:tc>
        <w:tc>
          <w:tcPr>
            <w:tcW w:w="2322" w:type="dxa"/>
            <w:gridSpan w:val="2"/>
          </w:tcPr>
          <w:p w:rsidR="004D2FD8" w:rsidRPr="008650E6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highlight w:val="lightGray"/>
              </w:rPr>
            </w:pPr>
          </w:p>
        </w:tc>
      </w:tr>
      <w:tr w:rsidR="004D2FD8" w:rsidRPr="00487CBD" w:rsidTr="00514BE0">
        <w:trPr>
          <w:cantSplit/>
          <w:trHeight w:val="409"/>
        </w:trPr>
        <w:tc>
          <w:tcPr>
            <w:tcW w:w="1985" w:type="dxa"/>
          </w:tcPr>
          <w:p w:rsidR="004D2FD8" w:rsidRPr="008650E6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  <w:highlight w:val="lightGray"/>
              </w:rPr>
            </w:pPr>
          </w:p>
          <w:p w:rsidR="004D2FD8" w:rsidRPr="00487CBD" w:rsidRDefault="007F4B91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  <w:r w:rsidRPr="008650E6">
              <w:rPr>
                <w:rFonts w:ascii="Times New Roman" w:hAnsi="Times New Roman"/>
                <w:sz w:val="22"/>
                <w:highlight w:val="lightGray"/>
              </w:rPr>
              <w:t xml:space="preserve"> </w:t>
            </w:r>
          </w:p>
        </w:tc>
        <w:tc>
          <w:tcPr>
            <w:tcW w:w="2268" w:type="dxa"/>
          </w:tcPr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036" w:type="dxa"/>
          </w:tcPr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22" w:type="dxa"/>
            <w:gridSpan w:val="2"/>
          </w:tcPr>
          <w:p w:rsidR="004D2FD8" w:rsidRPr="00487CBD" w:rsidRDefault="004D2FD8">
            <w:pPr>
              <w:pStyle w:val="Corpsdetexte"/>
              <w:spacing w:before="0" w:after="0"/>
              <w:ind w:left="567" w:hanging="567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4D2FD8" w:rsidRPr="00487CBD" w:rsidRDefault="004D2FD8" w:rsidP="000076DF">
      <w:pPr>
        <w:ind w:left="567"/>
        <w:rPr>
          <w:rFonts w:ascii="Times New Roman" w:hAnsi="Times New Roman"/>
        </w:rPr>
      </w:pPr>
    </w:p>
    <w:sectPr w:rsidR="004D2FD8" w:rsidRPr="00487CBD" w:rsidSect="002366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418" w:bottom="1134" w:left="1134" w:header="720" w:footer="402" w:gutter="56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5CE" w:rsidRDefault="003725CE">
      <w:r>
        <w:separator/>
      </w:r>
    </w:p>
    <w:p w:rsidR="003725CE" w:rsidRDefault="003725CE"/>
  </w:endnote>
  <w:endnote w:type="continuationSeparator" w:id="0">
    <w:p w:rsidR="003725CE" w:rsidRDefault="003725CE">
      <w:r>
        <w:continuationSeparator/>
      </w:r>
    </w:p>
    <w:p w:rsidR="003725CE" w:rsidRDefault="00372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9F" w:rsidRDefault="00ED579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BE0" w:rsidRPr="0076436E" w:rsidRDefault="009E4DC5" w:rsidP="008E702C">
    <w:pPr>
      <w:pStyle w:val="Pieddepage"/>
      <w:tabs>
        <w:tab w:val="clear" w:pos="4320"/>
        <w:tab w:val="clear" w:pos="8640"/>
        <w:tab w:val="center" w:pos="8364"/>
        <w:tab w:val="right" w:pos="9639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</w:rPr>
      <w:t xml:space="preserve">Août </w:t>
    </w:r>
    <w:r w:rsidR="005F2975">
      <w:rPr>
        <w:rFonts w:ascii="Times New Roman" w:hAnsi="Times New Roman"/>
        <w:b/>
        <w:sz w:val="18"/>
      </w:rPr>
      <w:t>201</w:t>
    </w:r>
    <w:r>
      <w:rPr>
        <w:rFonts w:ascii="Times New Roman" w:hAnsi="Times New Roman"/>
        <w:b/>
        <w:sz w:val="18"/>
      </w:rPr>
      <w:t>8</w:t>
    </w:r>
    <w:r w:rsidR="005F2975">
      <w:tab/>
    </w:r>
    <w:r w:rsidR="005F2975">
      <w:rPr>
        <w:rFonts w:ascii="Times New Roman" w:hAnsi="Times New Roman"/>
        <w:sz w:val="18"/>
      </w:rPr>
      <w:t xml:space="preserve">Page </w:t>
    </w:r>
    <w:r w:rsidR="00326BE0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</w:rPr>
      <w:instrText xml:space="preserve"> PAGE </w:instrText>
    </w:r>
    <w:r w:rsidR="00326BE0" w:rsidRPr="0076436E">
      <w:rPr>
        <w:rFonts w:ascii="Times New Roman" w:hAnsi="Times New Roman"/>
        <w:sz w:val="18"/>
        <w:szCs w:val="18"/>
      </w:rPr>
      <w:fldChar w:fldCharType="separate"/>
    </w:r>
    <w:r w:rsidR="00B62EEA">
      <w:rPr>
        <w:rFonts w:ascii="Times New Roman" w:hAnsi="Times New Roman"/>
        <w:noProof/>
        <w:sz w:val="18"/>
        <w:szCs w:val="18"/>
      </w:rPr>
      <w:t>1</w:t>
    </w:r>
    <w:r w:rsidR="00326BE0" w:rsidRPr="0076436E">
      <w:rPr>
        <w:rFonts w:ascii="Times New Roman" w:hAnsi="Times New Roman"/>
        <w:sz w:val="18"/>
        <w:szCs w:val="18"/>
      </w:rPr>
      <w:fldChar w:fldCharType="end"/>
    </w:r>
    <w:r w:rsidR="005F2975">
      <w:rPr>
        <w:rFonts w:ascii="Times New Roman" w:hAnsi="Times New Roman"/>
        <w:sz w:val="18"/>
      </w:rPr>
      <w:t xml:space="preserve"> sur </w:t>
    </w:r>
    <w:r w:rsidR="00326BE0" w:rsidRPr="0076436E">
      <w:rPr>
        <w:rFonts w:ascii="Times New Roman" w:hAnsi="Times New Roman"/>
        <w:sz w:val="18"/>
        <w:szCs w:val="18"/>
      </w:rPr>
      <w:fldChar w:fldCharType="begin"/>
    </w:r>
    <w:r w:rsidR="00326BE0" w:rsidRPr="00764FC7">
      <w:rPr>
        <w:rFonts w:ascii="Times New Roman" w:hAnsi="Times New Roman"/>
        <w:sz w:val="18"/>
        <w:szCs w:val="18"/>
      </w:rPr>
      <w:instrText xml:space="preserve"> NUMPAGES </w:instrText>
    </w:r>
    <w:r w:rsidR="00326BE0" w:rsidRPr="0076436E">
      <w:rPr>
        <w:rFonts w:ascii="Times New Roman" w:hAnsi="Times New Roman"/>
        <w:sz w:val="18"/>
        <w:szCs w:val="18"/>
      </w:rPr>
      <w:fldChar w:fldCharType="separate"/>
    </w:r>
    <w:r w:rsidR="00B62EEA">
      <w:rPr>
        <w:rFonts w:ascii="Times New Roman" w:hAnsi="Times New Roman"/>
        <w:noProof/>
        <w:sz w:val="18"/>
        <w:szCs w:val="18"/>
      </w:rPr>
      <w:t>3</w:t>
    </w:r>
    <w:r w:rsidR="00326BE0" w:rsidRPr="0076436E">
      <w:rPr>
        <w:rFonts w:ascii="Times New Roman" w:hAnsi="Times New Roman"/>
        <w:sz w:val="18"/>
        <w:szCs w:val="18"/>
      </w:rPr>
      <w:fldChar w:fldCharType="end"/>
    </w:r>
  </w:p>
  <w:p w:rsidR="00326BE0" w:rsidRPr="00560327" w:rsidRDefault="00ED579F" w:rsidP="008E702C">
    <w:pPr>
      <w:pStyle w:val="Pieddepage"/>
      <w:tabs>
        <w:tab w:val="clear" w:pos="4320"/>
        <w:tab w:val="center" w:pos="0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c4c_contract_fr.docx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BE0" w:rsidRDefault="00326BE0">
    <w:pPr>
      <w:pStyle w:val="Pieddepage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tab/>
    </w:r>
    <w:r>
      <w:rPr>
        <w:sz w:val="16"/>
      </w:rPr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noProof/>
        <w:sz w:val="16"/>
      </w:rPr>
      <w:t>59</w:t>
    </w:r>
    <w:r>
      <w:rPr>
        <w:sz w:val="16"/>
      </w:rPr>
      <w:fldChar w:fldCharType="end"/>
    </w:r>
  </w:p>
  <w:p w:rsidR="00326BE0" w:rsidRDefault="00326B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5CE" w:rsidRDefault="003725CE">
      <w:r>
        <w:separator/>
      </w:r>
    </w:p>
  </w:footnote>
  <w:footnote w:type="continuationSeparator" w:id="0">
    <w:p w:rsidR="003725CE" w:rsidRDefault="003725CE">
      <w:r>
        <w:continuationSeparator/>
      </w:r>
    </w:p>
    <w:p w:rsidR="003725CE" w:rsidRDefault="003725CE"/>
  </w:footnote>
  <w:footnote w:id="1">
    <w:p w:rsidR="00326BE0" w:rsidRPr="009E4DC5" w:rsidRDefault="00326BE0" w:rsidP="00764FC7">
      <w:pPr>
        <w:pStyle w:val="Notedebasdepage"/>
        <w:spacing w:line="20" w:lineRule="exact"/>
        <w:ind w:left="142" w:hanging="142"/>
        <w:rPr>
          <w:rFonts w:ascii="Times New Roman" w:hAnsi="Times New Roman"/>
          <w:lang w:val="fr-BE"/>
        </w:rPr>
      </w:pPr>
      <w:r>
        <w:rPr>
          <w:rStyle w:val="Appelnotedebasdep"/>
          <w:rFonts w:ascii="Times New Roman" w:hAnsi="Times New Roman"/>
        </w:rPr>
        <w:footnoteRef/>
      </w:r>
      <w:r>
        <w:tab/>
      </w:r>
      <w:r w:rsidR="009E4DC5">
        <w:rPr>
          <w:rFonts w:ascii="Times New Roman" w:hAnsi="Times New Roman"/>
        </w:rPr>
        <w:t xml:space="preserve">Si </w:t>
      </w:r>
      <w:r>
        <w:rPr>
          <w:rFonts w:ascii="Times New Roman" w:hAnsi="Times New Roman"/>
        </w:rPr>
        <w:t>le contractant est un</w:t>
      </w:r>
      <w:r w:rsidR="009E4DC5">
        <w:rPr>
          <w:rFonts w:ascii="Times New Roman" w:hAnsi="Times New Roman"/>
        </w:rPr>
        <w:t>e personne physique.</w:t>
      </w:r>
    </w:p>
  </w:footnote>
  <w:footnote w:id="2">
    <w:p w:rsidR="00326BE0" w:rsidRPr="009E4DC5" w:rsidRDefault="00326BE0" w:rsidP="009E4DC5">
      <w:pPr>
        <w:pStyle w:val="Notedebasdepage"/>
        <w:ind w:left="142" w:hanging="142"/>
        <w:rPr>
          <w:rFonts w:ascii="Times New Roman" w:hAnsi="Times New Roman"/>
          <w:lang w:val="fr-BE"/>
        </w:rPr>
      </w:pPr>
      <w:r>
        <w:rPr>
          <w:rStyle w:val="Appelnotedebasdep"/>
          <w:rFonts w:ascii="Times New Roman" w:hAnsi="Times New Roman"/>
        </w:rPr>
        <w:footnoteRef/>
      </w:r>
      <w:r>
        <w:tab/>
      </w:r>
      <w:r>
        <w:rPr>
          <w:rFonts w:ascii="Times New Roman" w:hAnsi="Times New Roman"/>
        </w:rPr>
        <w:t>Si applicable. Pour les personnes physiques, mentionner le numéro de leur carte d'identité, de leur passeport ou d</w:t>
      </w:r>
      <w:r w:rsidR="009E4DC5">
        <w:rPr>
          <w:rFonts w:ascii="Times New Roman" w:hAnsi="Times New Roman"/>
        </w:rPr>
        <w:t>'un document équivalent.</w:t>
      </w:r>
    </w:p>
  </w:footnote>
  <w:footnote w:id="3">
    <w:p w:rsidR="00326BE0" w:rsidRPr="009E4DC5" w:rsidRDefault="00326BE0" w:rsidP="00764FC7">
      <w:pPr>
        <w:pStyle w:val="Notedebasdepage"/>
        <w:spacing w:line="20" w:lineRule="exact"/>
        <w:ind w:left="142" w:hanging="142"/>
        <w:rPr>
          <w:rFonts w:ascii="Times New Roman" w:hAnsi="Times New Roman"/>
          <w:lang w:val="fr-BE"/>
        </w:rPr>
      </w:pPr>
      <w:r>
        <w:rPr>
          <w:rStyle w:val="Appelnotedebasdep"/>
          <w:rFonts w:ascii="Times New Roman" w:hAnsi="Times New Roman"/>
        </w:rPr>
        <w:footnoteRef/>
      </w:r>
      <w:r>
        <w:tab/>
      </w:r>
      <w:r>
        <w:rPr>
          <w:rFonts w:ascii="Times New Roman" w:hAnsi="Times New Roman"/>
        </w:rPr>
        <w:t>Sauf si le contractant n'a pas de numéro de TVA.</w:t>
      </w:r>
    </w:p>
  </w:footnote>
  <w:footnote w:id="4">
    <w:p w:rsidR="00326BE0" w:rsidRPr="009E4DC5" w:rsidRDefault="00326BE0" w:rsidP="00764FC7">
      <w:pPr>
        <w:pStyle w:val="Notedebasdepage"/>
        <w:ind w:left="142" w:hanging="142"/>
        <w:rPr>
          <w:rFonts w:ascii="Times New Roman" w:hAnsi="Times New Roman"/>
          <w:lang w:val="fr-BE"/>
        </w:rPr>
      </w:pPr>
      <w:r>
        <w:rPr>
          <w:rStyle w:val="Appelnotedebasdep"/>
          <w:rFonts w:ascii="Times New Roman" w:hAnsi="Times New Roman"/>
        </w:rPr>
        <w:footnoteRef/>
      </w:r>
      <w:r>
        <w:tab/>
      </w:r>
      <w:r w:rsidRPr="00651D50">
        <w:rPr>
          <w:rFonts w:ascii="Times New Roman" w:hAnsi="Times New Roman"/>
        </w:rPr>
        <w:t>DDP (Delivered Duty Paid = Rendu droits acquittés</w:t>
      </w:r>
      <w:r>
        <w:rPr>
          <w:rFonts w:ascii="Times New Roman" w:hAnsi="Times New Roman"/>
        </w:rPr>
        <w:t xml:space="preserve">- Incoterms 2010 Chambre Internationale du Commerce - </w:t>
      </w:r>
      <w:hyperlink r:id="rId1">
        <w:r>
          <w:rPr>
            <w:rStyle w:val="Lienhypertexte"/>
            <w:rFonts w:ascii="Times New Roman" w:hAnsi="Times New Roman"/>
          </w:rPr>
          <w:t>http://www.iccwbo.org/incoterms/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9F" w:rsidRDefault="00ED579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9F" w:rsidRDefault="00ED579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9F" w:rsidRDefault="00ED579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EE67D4"/>
    <w:multiLevelType w:val="multilevel"/>
    <w:tmpl w:val="ECB4540C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8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2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69216D6C"/>
    <w:multiLevelType w:val="multilevel"/>
    <w:tmpl w:val="F4D41070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6C8E60F6"/>
    <w:multiLevelType w:val="multilevel"/>
    <w:tmpl w:val="334EB22E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CA307F2"/>
    <w:multiLevelType w:val="multilevel"/>
    <w:tmpl w:val="83C833BA"/>
    <w:name w:val="ELList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347C68"/>
    <w:multiLevelType w:val="hybridMultilevel"/>
    <w:tmpl w:val="D3B0AE74"/>
    <w:lvl w:ilvl="0" w:tplc="DB5CE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441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0C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C6F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8D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CAC0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EE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EAF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AA7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33"/>
  </w:num>
  <w:num w:numId="3">
    <w:abstractNumId w:val="6"/>
  </w:num>
  <w:num w:numId="4">
    <w:abstractNumId w:val="26"/>
  </w:num>
  <w:num w:numId="5">
    <w:abstractNumId w:val="22"/>
  </w:num>
  <w:num w:numId="6">
    <w:abstractNumId w:val="16"/>
  </w:num>
  <w:num w:numId="7">
    <w:abstractNumId w:val="14"/>
  </w:num>
  <w:num w:numId="8">
    <w:abstractNumId w:val="21"/>
  </w:num>
  <w:num w:numId="9">
    <w:abstractNumId w:val="39"/>
  </w:num>
  <w:num w:numId="10">
    <w:abstractNumId w:val="10"/>
  </w:num>
  <w:num w:numId="11">
    <w:abstractNumId w:val="11"/>
  </w:num>
  <w:num w:numId="12">
    <w:abstractNumId w:val="12"/>
  </w:num>
  <w:num w:numId="13">
    <w:abstractNumId w:val="25"/>
  </w:num>
  <w:num w:numId="14">
    <w:abstractNumId w:val="30"/>
  </w:num>
  <w:num w:numId="15">
    <w:abstractNumId w:val="35"/>
  </w:num>
  <w:num w:numId="16">
    <w:abstractNumId w:val="8"/>
  </w:num>
  <w:num w:numId="17">
    <w:abstractNumId w:val="20"/>
  </w:num>
  <w:num w:numId="18">
    <w:abstractNumId w:val="24"/>
  </w:num>
  <w:num w:numId="19">
    <w:abstractNumId w:val="29"/>
  </w:num>
  <w:num w:numId="20">
    <w:abstractNumId w:val="9"/>
  </w:num>
  <w:num w:numId="21">
    <w:abstractNumId w:val="23"/>
  </w:num>
  <w:num w:numId="22">
    <w:abstractNumId w:val="13"/>
  </w:num>
  <w:num w:numId="23">
    <w:abstractNumId w:val="15"/>
  </w:num>
  <w:num w:numId="24">
    <w:abstractNumId w:val="32"/>
  </w:num>
  <w:num w:numId="25">
    <w:abstractNumId w:val="19"/>
  </w:num>
  <w:num w:numId="26">
    <w:abstractNumId w:val="17"/>
  </w:num>
  <w:num w:numId="27">
    <w:abstractNumId w:val="36"/>
  </w:num>
  <w:num w:numId="28">
    <w:abstractNumId w:val="37"/>
  </w:num>
  <w:num w:numId="29">
    <w:abstractNumId w:val="2"/>
  </w:num>
  <w:num w:numId="30">
    <w:abstractNumId w:val="31"/>
  </w:num>
  <w:num w:numId="31">
    <w:abstractNumId w:val="27"/>
  </w:num>
  <w:num w:numId="32">
    <w:abstractNumId w:val="4"/>
  </w:num>
  <w:num w:numId="33">
    <w:abstractNumId w:val="5"/>
  </w:num>
  <w:num w:numId="34">
    <w:abstractNumId w:val="3"/>
  </w:num>
  <w:num w:numId="35">
    <w:abstractNumId w:val="1"/>
  </w:num>
  <w:num w:numId="36">
    <w:abstractNumId w:val="28"/>
  </w:num>
  <w:num w:numId="37">
    <w:abstractNumId w:val="38"/>
  </w:num>
  <w:num w:numId="3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076DF"/>
    <w:rsid w:val="00010DE9"/>
    <w:rsid w:val="0001161F"/>
    <w:rsid w:val="00013BE7"/>
    <w:rsid w:val="000246E0"/>
    <w:rsid w:val="00040CF1"/>
    <w:rsid w:val="00041516"/>
    <w:rsid w:val="000417E2"/>
    <w:rsid w:val="00043159"/>
    <w:rsid w:val="00051DD7"/>
    <w:rsid w:val="00056EAA"/>
    <w:rsid w:val="00063C56"/>
    <w:rsid w:val="000714BB"/>
    <w:rsid w:val="00073C0E"/>
    <w:rsid w:val="0007728D"/>
    <w:rsid w:val="00080940"/>
    <w:rsid w:val="00085CA1"/>
    <w:rsid w:val="00087F35"/>
    <w:rsid w:val="0009286D"/>
    <w:rsid w:val="000A7A2C"/>
    <w:rsid w:val="000B1236"/>
    <w:rsid w:val="000C4AE6"/>
    <w:rsid w:val="000D1A29"/>
    <w:rsid w:val="000D24E3"/>
    <w:rsid w:val="000D2B44"/>
    <w:rsid w:val="000D40DB"/>
    <w:rsid w:val="000E7B75"/>
    <w:rsid w:val="000F5F5F"/>
    <w:rsid w:val="001003BC"/>
    <w:rsid w:val="0010291A"/>
    <w:rsid w:val="00103348"/>
    <w:rsid w:val="00103913"/>
    <w:rsid w:val="00111B28"/>
    <w:rsid w:val="001139A1"/>
    <w:rsid w:val="00113B66"/>
    <w:rsid w:val="00115916"/>
    <w:rsid w:val="001302A7"/>
    <w:rsid w:val="0014659F"/>
    <w:rsid w:val="00150767"/>
    <w:rsid w:val="001536B3"/>
    <w:rsid w:val="001551EE"/>
    <w:rsid w:val="00157DEE"/>
    <w:rsid w:val="00165201"/>
    <w:rsid w:val="001701E5"/>
    <w:rsid w:val="001766D9"/>
    <w:rsid w:val="00181980"/>
    <w:rsid w:val="00187253"/>
    <w:rsid w:val="00192C73"/>
    <w:rsid w:val="001932AF"/>
    <w:rsid w:val="001937B4"/>
    <w:rsid w:val="001B1A48"/>
    <w:rsid w:val="001B5454"/>
    <w:rsid w:val="001D0532"/>
    <w:rsid w:val="001D1E38"/>
    <w:rsid w:val="001D7174"/>
    <w:rsid w:val="001E3062"/>
    <w:rsid w:val="001E3D25"/>
    <w:rsid w:val="001E4648"/>
    <w:rsid w:val="001E684B"/>
    <w:rsid w:val="001E7715"/>
    <w:rsid w:val="001F5421"/>
    <w:rsid w:val="00211E0F"/>
    <w:rsid w:val="0021586A"/>
    <w:rsid w:val="00216F0D"/>
    <w:rsid w:val="002209F1"/>
    <w:rsid w:val="00220BF7"/>
    <w:rsid w:val="002210A6"/>
    <w:rsid w:val="00224C44"/>
    <w:rsid w:val="00227A05"/>
    <w:rsid w:val="00227B4D"/>
    <w:rsid w:val="0023665C"/>
    <w:rsid w:val="00236A95"/>
    <w:rsid w:val="002426D3"/>
    <w:rsid w:val="002442B7"/>
    <w:rsid w:val="0025580D"/>
    <w:rsid w:val="002560BB"/>
    <w:rsid w:val="002561C8"/>
    <w:rsid w:val="00265023"/>
    <w:rsid w:val="0026542C"/>
    <w:rsid w:val="00271700"/>
    <w:rsid w:val="0028364A"/>
    <w:rsid w:val="00290249"/>
    <w:rsid w:val="00294190"/>
    <w:rsid w:val="00296FAC"/>
    <w:rsid w:val="002A0041"/>
    <w:rsid w:val="002B6401"/>
    <w:rsid w:val="002B6BBF"/>
    <w:rsid w:val="002C00DD"/>
    <w:rsid w:val="002C649A"/>
    <w:rsid w:val="002C6DD9"/>
    <w:rsid w:val="002D2FC0"/>
    <w:rsid w:val="002D47E8"/>
    <w:rsid w:val="002F1222"/>
    <w:rsid w:val="002F33C5"/>
    <w:rsid w:val="002F4C8C"/>
    <w:rsid w:val="0031155D"/>
    <w:rsid w:val="003119A2"/>
    <w:rsid w:val="00315611"/>
    <w:rsid w:val="00322263"/>
    <w:rsid w:val="00326BE0"/>
    <w:rsid w:val="00326FF1"/>
    <w:rsid w:val="003308C6"/>
    <w:rsid w:val="003409B8"/>
    <w:rsid w:val="00347B7E"/>
    <w:rsid w:val="003502E9"/>
    <w:rsid w:val="00351351"/>
    <w:rsid w:val="00354CB0"/>
    <w:rsid w:val="003555A4"/>
    <w:rsid w:val="0035646C"/>
    <w:rsid w:val="003573DC"/>
    <w:rsid w:val="003578BF"/>
    <w:rsid w:val="00360344"/>
    <w:rsid w:val="003613D2"/>
    <w:rsid w:val="003627D5"/>
    <w:rsid w:val="00371851"/>
    <w:rsid w:val="00371F01"/>
    <w:rsid w:val="003721AD"/>
    <w:rsid w:val="003725CE"/>
    <w:rsid w:val="00384BAB"/>
    <w:rsid w:val="00387C56"/>
    <w:rsid w:val="00387E08"/>
    <w:rsid w:val="00394016"/>
    <w:rsid w:val="003A2DB5"/>
    <w:rsid w:val="003A4EB0"/>
    <w:rsid w:val="003B42A2"/>
    <w:rsid w:val="003C4E55"/>
    <w:rsid w:val="003D1A78"/>
    <w:rsid w:val="003D26FA"/>
    <w:rsid w:val="003D3CAA"/>
    <w:rsid w:val="003D7611"/>
    <w:rsid w:val="003E1D47"/>
    <w:rsid w:val="003F2FA4"/>
    <w:rsid w:val="003F3B51"/>
    <w:rsid w:val="003F7D59"/>
    <w:rsid w:val="003F7DB7"/>
    <w:rsid w:val="00401225"/>
    <w:rsid w:val="0040221E"/>
    <w:rsid w:val="00420666"/>
    <w:rsid w:val="004300D4"/>
    <w:rsid w:val="004316F0"/>
    <w:rsid w:val="00432DF1"/>
    <w:rsid w:val="004554CB"/>
    <w:rsid w:val="00467B76"/>
    <w:rsid w:val="004775D2"/>
    <w:rsid w:val="00483E26"/>
    <w:rsid w:val="00486DD1"/>
    <w:rsid w:val="00487CBD"/>
    <w:rsid w:val="004963DB"/>
    <w:rsid w:val="00497BFC"/>
    <w:rsid w:val="004A7ED9"/>
    <w:rsid w:val="004B0424"/>
    <w:rsid w:val="004B740F"/>
    <w:rsid w:val="004C35B5"/>
    <w:rsid w:val="004D2FD8"/>
    <w:rsid w:val="004D7C0C"/>
    <w:rsid w:val="004E14D4"/>
    <w:rsid w:val="004F5C57"/>
    <w:rsid w:val="00501FF0"/>
    <w:rsid w:val="00507F82"/>
    <w:rsid w:val="00514BE0"/>
    <w:rsid w:val="005355FD"/>
    <w:rsid w:val="00535826"/>
    <w:rsid w:val="00536B4A"/>
    <w:rsid w:val="00546D59"/>
    <w:rsid w:val="00546FB0"/>
    <w:rsid w:val="00552705"/>
    <w:rsid w:val="00560327"/>
    <w:rsid w:val="0056438D"/>
    <w:rsid w:val="00575CB0"/>
    <w:rsid w:val="00587B3A"/>
    <w:rsid w:val="00591F23"/>
    <w:rsid w:val="00593550"/>
    <w:rsid w:val="00594CAA"/>
    <w:rsid w:val="005973E7"/>
    <w:rsid w:val="005B03BC"/>
    <w:rsid w:val="005B2018"/>
    <w:rsid w:val="005C0EA1"/>
    <w:rsid w:val="005D1053"/>
    <w:rsid w:val="005D2554"/>
    <w:rsid w:val="005F2975"/>
    <w:rsid w:val="005F3C51"/>
    <w:rsid w:val="005F62D0"/>
    <w:rsid w:val="0061160A"/>
    <w:rsid w:val="00614D5B"/>
    <w:rsid w:val="00623B00"/>
    <w:rsid w:val="00627EBD"/>
    <w:rsid w:val="006311FE"/>
    <w:rsid w:val="00632FC5"/>
    <w:rsid w:val="00633829"/>
    <w:rsid w:val="006408AC"/>
    <w:rsid w:val="00651D50"/>
    <w:rsid w:val="0066086C"/>
    <w:rsid w:val="006639E2"/>
    <w:rsid w:val="0066519D"/>
    <w:rsid w:val="00667C1A"/>
    <w:rsid w:val="00677500"/>
    <w:rsid w:val="0068247E"/>
    <w:rsid w:val="006917B2"/>
    <w:rsid w:val="006935D5"/>
    <w:rsid w:val="00697349"/>
    <w:rsid w:val="006B0AB1"/>
    <w:rsid w:val="006B530A"/>
    <w:rsid w:val="006C2F05"/>
    <w:rsid w:val="006C373E"/>
    <w:rsid w:val="006C6B83"/>
    <w:rsid w:val="006E56FD"/>
    <w:rsid w:val="006E6880"/>
    <w:rsid w:val="006F73F2"/>
    <w:rsid w:val="00711C72"/>
    <w:rsid w:val="007238B1"/>
    <w:rsid w:val="00731264"/>
    <w:rsid w:val="0073285E"/>
    <w:rsid w:val="0073450F"/>
    <w:rsid w:val="0074358C"/>
    <w:rsid w:val="0075384B"/>
    <w:rsid w:val="0076436E"/>
    <w:rsid w:val="00764FC7"/>
    <w:rsid w:val="00765A51"/>
    <w:rsid w:val="00766B2A"/>
    <w:rsid w:val="00777E99"/>
    <w:rsid w:val="00792A1B"/>
    <w:rsid w:val="007A0D58"/>
    <w:rsid w:val="007A4C4D"/>
    <w:rsid w:val="007A76B9"/>
    <w:rsid w:val="007A7E2A"/>
    <w:rsid w:val="007B65DB"/>
    <w:rsid w:val="007B70EE"/>
    <w:rsid w:val="007C0BDD"/>
    <w:rsid w:val="007C1656"/>
    <w:rsid w:val="007C75E0"/>
    <w:rsid w:val="007D201C"/>
    <w:rsid w:val="007D5FA2"/>
    <w:rsid w:val="007E3D5F"/>
    <w:rsid w:val="007E3E32"/>
    <w:rsid w:val="007F4B91"/>
    <w:rsid w:val="007F7A3B"/>
    <w:rsid w:val="00803048"/>
    <w:rsid w:val="00806CE0"/>
    <w:rsid w:val="008070E5"/>
    <w:rsid w:val="00810700"/>
    <w:rsid w:val="00811F58"/>
    <w:rsid w:val="00813732"/>
    <w:rsid w:val="008422D4"/>
    <w:rsid w:val="008501B0"/>
    <w:rsid w:val="008517AF"/>
    <w:rsid w:val="00853F9D"/>
    <w:rsid w:val="0085667F"/>
    <w:rsid w:val="0086177B"/>
    <w:rsid w:val="008617F3"/>
    <w:rsid w:val="00862142"/>
    <w:rsid w:val="008650E6"/>
    <w:rsid w:val="008808CB"/>
    <w:rsid w:val="008859E6"/>
    <w:rsid w:val="008A39B7"/>
    <w:rsid w:val="008A6E00"/>
    <w:rsid w:val="008B1768"/>
    <w:rsid w:val="008B465B"/>
    <w:rsid w:val="008C1101"/>
    <w:rsid w:val="008D2F3D"/>
    <w:rsid w:val="008E355E"/>
    <w:rsid w:val="008E40E2"/>
    <w:rsid w:val="008E702C"/>
    <w:rsid w:val="008F05AD"/>
    <w:rsid w:val="008F6076"/>
    <w:rsid w:val="008F7C5F"/>
    <w:rsid w:val="0090159D"/>
    <w:rsid w:val="0091410D"/>
    <w:rsid w:val="00915891"/>
    <w:rsid w:val="009159FF"/>
    <w:rsid w:val="00920A51"/>
    <w:rsid w:val="00922542"/>
    <w:rsid w:val="0093582A"/>
    <w:rsid w:val="00945AB4"/>
    <w:rsid w:val="0094670B"/>
    <w:rsid w:val="00963A3F"/>
    <w:rsid w:val="00974BAD"/>
    <w:rsid w:val="00980A42"/>
    <w:rsid w:val="009910F7"/>
    <w:rsid w:val="00991BAF"/>
    <w:rsid w:val="009976B3"/>
    <w:rsid w:val="009A3792"/>
    <w:rsid w:val="009A635C"/>
    <w:rsid w:val="009B0CF1"/>
    <w:rsid w:val="009B20D4"/>
    <w:rsid w:val="009B2F1F"/>
    <w:rsid w:val="009B30FB"/>
    <w:rsid w:val="009B422E"/>
    <w:rsid w:val="009B4D6F"/>
    <w:rsid w:val="009C0E86"/>
    <w:rsid w:val="009C72FB"/>
    <w:rsid w:val="009C76A8"/>
    <w:rsid w:val="009C7E4F"/>
    <w:rsid w:val="009D2938"/>
    <w:rsid w:val="009E4DC5"/>
    <w:rsid w:val="009E6BB7"/>
    <w:rsid w:val="009F2264"/>
    <w:rsid w:val="009F63A1"/>
    <w:rsid w:val="00A039CA"/>
    <w:rsid w:val="00A512C9"/>
    <w:rsid w:val="00A539E4"/>
    <w:rsid w:val="00A57425"/>
    <w:rsid w:val="00A62073"/>
    <w:rsid w:val="00A63E3C"/>
    <w:rsid w:val="00A75650"/>
    <w:rsid w:val="00A80A7B"/>
    <w:rsid w:val="00A83508"/>
    <w:rsid w:val="00A8789C"/>
    <w:rsid w:val="00A90F97"/>
    <w:rsid w:val="00A940DC"/>
    <w:rsid w:val="00A945B6"/>
    <w:rsid w:val="00AA24A4"/>
    <w:rsid w:val="00AB29A9"/>
    <w:rsid w:val="00AB4397"/>
    <w:rsid w:val="00AB471B"/>
    <w:rsid w:val="00AB66A5"/>
    <w:rsid w:val="00AB6D2D"/>
    <w:rsid w:val="00AC67B0"/>
    <w:rsid w:val="00AC7636"/>
    <w:rsid w:val="00AD74FD"/>
    <w:rsid w:val="00AE1BF7"/>
    <w:rsid w:val="00AE2635"/>
    <w:rsid w:val="00AE53ED"/>
    <w:rsid w:val="00AE6174"/>
    <w:rsid w:val="00AE6600"/>
    <w:rsid w:val="00AE7D13"/>
    <w:rsid w:val="00AF1EEF"/>
    <w:rsid w:val="00AF4052"/>
    <w:rsid w:val="00AF4A5D"/>
    <w:rsid w:val="00B0129A"/>
    <w:rsid w:val="00B07102"/>
    <w:rsid w:val="00B1165D"/>
    <w:rsid w:val="00B202BC"/>
    <w:rsid w:val="00B20914"/>
    <w:rsid w:val="00B210FB"/>
    <w:rsid w:val="00B277E4"/>
    <w:rsid w:val="00B3168E"/>
    <w:rsid w:val="00B44DC5"/>
    <w:rsid w:val="00B4772C"/>
    <w:rsid w:val="00B53C5E"/>
    <w:rsid w:val="00B56D63"/>
    <w:rsid w:val="00B57CFA"/>
    <w:rsid w:val="00B62EEA"/>
    <w:rsid w:val="00B63280"/>
    <w:rsid w:val="00B67AFA"/>
    <w:rsid w:val="00B70C0E"/>
    <w:rsid w:val="00B74C20"/>
    <w:rsid w:val="00B80DE8"/>
    <w:rsid w:val="00B82CAD"/>
    <w:rsid w:val="00B83B99"/>
    <w:rsid w:val="00B83CB6"/>
    <w:rsid w:val="00B90C14"/>
    <w:rsid w:val="00B951B6"/>
    <w:rsid w:val="00B9691D"/>
    <w:rsid w:val="00BA4BC4"/>
    <w:rsid w:val="00BB1D3F"/>
    <w:rsid w:val="00BB3477"/>
    <w:rsid w:val="00BB56D3"/>
    <w:rsid w:val="00BC07F8"/>
    <w:rsid w:val="00BC6222"/>
    <w:rsid w:val="00BC7B0D"/>
    <w:rsid w:val="00BD201F"/>
    <w:rsid w:val="00BD3371"/>
    <w:rsid w:val="00C0433C"/>
    <w:rsid w:val="00C051C9"/>
    <w:rsid w:val="00C12AF0"/>
    <w:rsid w:val="00C13C29"/>
    <w:rsid w:val="00C17310"/>
    <w:rsid w:val="00C302E1"/>
    <w:rsid w:val="00C3235B"/>
    <w:rsid w:val="00C34E40"/>
    <w:rsid w:val="00C5096E"/>
    <w:rsid w:val="00C5182F"/>
    <w:rsid w:val="00C537A5"/>
    <w:rsid w:val="00C56125"/>
    <w:rsid w:val="00C61312"/>
    <w:rsid w:val="00C62ACA"/>
    <w:rsid w:val="00C715B2"/>
    <w:rsid w:val="00C720C8"/>
    <w:rsid w:val="00C75CCE"/>
    <w:rsid w:val="00C76F63"/>
    <w:rsid w:val="00C92434"/>
    <w:rsid w:val="00C947B6"/>
    <w:rsid w:val="00CA1354"/>
    <w:rsid w:val="00CA1A45"/>
    <w:rsid w:val="00CA6C68"/>
    <w:rsid w:val="00CB3FCA"/>
    <w:rsid w:val="00CC7DE2"/>
    <w:rsid w:val="00CD243E"/>
    <w:rsid w:val="00CD7F25"/>
    <w:rsid w:val="00CE7D63"/>
    <w:rsid w:val="00CF33C6"/>
    <w:rsid w:val="00CF44E9"/>
    <w:rsid w:val="00CF6CFA"/>
    <w:rsid w:val="00D24893"/>
    <w:rsid w:val="00D31444"/>
    <w:rsid w:val="00D33341"/>
    <w:rsid w:val="00D3521E"/>
    <w:rsid w:val="00D4093D"/>
    <w:rsid w:val="00D43612"/>
    <w:rsid w:val="00D5158D"/>
    <w:rsid w:val="00D52CBF"/>
    <w:rsid w:val="00D576CA"/>
    <w:rsid w:val="00D61D90"/>
    <w:rsid w:val="00D66F04"/>
    <w:rsid w:val="00D7425C"/>
    <w:rsid w:val="00D75213"/>
    <w:rsid w:val="00D7644B"/>
    <w:rsid w:val="00D83D1B"/>
    <w:rsid w:val="00D979C6"/>
    <w:rsid w:val="00DA4AB8"/>
    <w:rsid w:val="00DB0C2F"/>
    <w:rsid w:val="00DC00B3"/>
    <w:rsid w:val="00DC45BC"/>
    <w:rsid w:val="00DC50E2"/>
    <w:rsid w:val="00DC54A0"/>
    <w:rsid w:val="00DC6C9C"/>
    <w:rsid w:val="00DD0624"/>
    <w:rsid w:val="00DD4512"/>
    <w:rsid w:val="00DF687C"/>
    <w:rsid w:val="00DF7327"/>
    <w:rsid w:val="00E02426"/>
    <w:rsid w:val="00E04C54"/>
    <w:rsid w:val="00E13CDE"/>
    <w:rsid w:val="00E15157"/>
    <w:rsid w:val="00E15B50"/>
    <w:rsid w:val="00E2190B"/>
    <w:rsid w:val="00E259CE"/>
    <w:rsid w:val="00E2682A"/>
    <w:rsid w:val="00E27678"/>
    <w:rsid w:val="00E340A7"/>
    <w:rsid w:val="00E34208"/>
    <w:rsid w:val="00E37290"/>
    <w:rsid w:val="00E41C6F"/>
    <w:rsid w:val="00E44651"/>
    <w:rsid w:val="00E52467"/>
    <w:rsid w:val="00E52D98"/>
    <w:rsid w:val="00E54B1B"/>
    <w:rsid w:val="00E56F58"/>
    <w:rsid w:val="00E571E1"/>
    <w:rsid w:val="00E57D82"/>
    <w:rsid w:val="00E62221"/>
    <w:rsid w:val="00E62923"/>
    <w:rsid w:val="00E665B9"/>
    <w:rsid w:val="00E72828"/>
    <w:rsid w:val="00E730A5"/>
    <w:rsid w:val="00E811F3"/>
    <w:rsid w:val="00E85F91"/>
    <w:rsid w:val="00E8632B"/>
    <w:rsid w:val="00E916B1"/>
    <w:rsid w:val="00EA6180"/>
    <w:rsid w:val="00EC057A"/>
    <w:rsid w:val="00ED4B36"/>
    <w:rsid w:val="00ED579F"/>
    <w:rsid w:val="00EE0ED9"/>
    <w:rsid w:val="00EE2E55"/>
    <w:rsid w:val="00EE3056"/>
    <w:rsid w:val="00F02006"/>
    <w:rsid w:val="00F023B1"/>
    <w:rsid w:val="00F0574A"/>
    <w:rsid w:val="00F200C8"/>
    <w:rsid w:val="00F232CE"/>
    <w:rsid w:val="00F3222C"/>
    <w:rsid w:val="00F33A99"/>
    <w:rsid w:val="00F35C67"/>
    <w:rsid w:val="00F47D55"/>
    <w:rsid w:val="00F56D4C"/>
    <w:rsid w:val="00F658F3"/>
    <w:rsid w:val="00F8016B"/>
    <w:rsid w:val="00F804E1"/>
    <w:rsid w:val="00F86241"/>
    <w:rsid w:val="00F87F88"/>
    <w:rsid w:val="00F90A9F"/>
    <w:rsid w:val="00F91DF6"/>
    <w:rsid w:val="00F942B0"/>
    <w:rsid w:val="00F962E3"/>
    <w:rsid w:val="00F978DB"/>
    <w:rsid w:val="00FA3265"/>
    <w:rsid w:val="00FA3F66"/>
    <w:rsid w:val="00FA70DF"/>
    <w:rsid w:val="00FB3374"/>
    <w:rsid w:val="00FB67DE"/>
    <w:rsid w:val="00FC0AED"/>
    <w:rsid w:val="00FC7E78"/>
    <w:rsid w:val="00FD6CB9"/>
    <w:rsid w:val="00FE13A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bidi="fr-FR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Sous-titre">
    <w:name w:val="Subtitle"/>
    <w:basedOn w:val="Normal"/>
    <w:qFormat/>
    <w:pPr>
      <w:jc w:val="center"/>
    </w:pPr>
    <w:rPr>
      <w:b/>
      <w:sz w:val="28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bidi="fr-FR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rsid w:val="00F9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character" w:styleId="Accentuation">
    <w:name w:val="Emphasis"/>
    <w:qFormat/>
    <w:rsid w:val="00387E08"/>
    <w:rPr>
      <w:i/>
    </w:rPr>
  </w:style>
  <w:style w:type="paragraph" w:styleId="Textedebulles">
    <w:name w:val="Balloon Text"/>
    <w:basedOn w:val="Normal"/>
    <w:semiHidden/>
    <w:rsid w:val="00514B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6F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bidi="fr-FR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Sous-titre">
    <w:name w:val="Subtitle"/>
    <w:basedOn w:val="Normal"/>
    <w:qFormat/>
    <w:pPr>
      <w:jc w:val="center"/>
    </w:pPr>
    <w:rPr>
      <w:b/>
      <w:sz w:val="28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bidi="fr-FR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rsid w:val="00F9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character" w:styleId="Accentuation">
    <w:name w:val="Emphasis"/>
    <w:qFormat/>
    <w:rsid w:val="00387E08"/>
    <w:rPr>
      <w:i/>
    </w:rPr>
  </w:style>
  <w:style w:type="paragraph" w:styleId="Textedebulles">
    <w:name w:val="Balloon Text"/>
    <w:basedOn w:val="Normal"/>
    <w:semiHidden/>
    <w:rsid w:val="00514B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6F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86D50-A4FF-4344-B35B-EF5A3304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5919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6982</CharactersWithSpaces>
  <SharedDoc>false</SharedDoc>
  <HLinks>
    <vt:vector size="6" baseType="variant"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http://www.iccwbo.org/incoterms/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BOURDILLEAU Anne (DEVCO)</dc:creator>
  <cp:lastModifiedBy>Directeur</cp:lastModifiedBy>
  <cp:revision>2</cp:revision>
  <cp:lastPrinted>2012-10-22T10:58:00Z</cp:lastPrinted>
  <dcterms:created xsi:type="dcterms:W3CDTF">2019-02-19T15:14:00Z</dcterms:created>
  <dcterms:modified xsi:type="dcterms:W3CDTF">2019-02-19T15:14:00Z</dcterms:modified>
</cp:coreProperties>
</file>